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4ACAD" w14:textId="77777777" w:rsidR="002717D9" w:rsidRPr="00426102" w:rsidRDefault="00106D19" w:rsidP="0077270C">
      <w:pPr>
        <w:autoSpaceDE w:val="0"/>
        <w:autoSpaceDN w:val="0"/>
        <w:adjustRightInd w:val="0"/>
        <w:spacing w:line="420" w:lineRule="atLeast"/>
        <w:ind w:left="840" w:hanging="210"/>
        <w:jc w:val="center"/>
        <w:rPr>
          <w:rFonts w:ascii="ＭＳ 明朝" w:cs="ＭＳ 明朝"/>
          <w:kern w:val="0"/>
          <w:sz w:val="26"/>
          <w:szCs w:val="26"/>
        </w:rPr>
      </w:pPr>
      <w:r w:rsidRPr="00426102">
        <w:rPr>
          <w:rFonts w:ascii="ＭＳ 明朝" w:hAnsi="ＭＳ 明朝" w:cs="ＭＳ 明朝" w:hint="eastAsia"/>
          <w:kern w:val="0"/>
          <w:sz w:val="26"/>
          <w:szCs w:val="26"/>
        </w:rPr>
        <w:t>対馬市森林環境譲与税活用</w:t>
      </w:r>
      <w:r w:rsidR="00D97DE6" w:rsidRPr="00426102">
        <w:rPr>
          <w:rFonts w:ascii="ＭＳ 明朝" w:hAnsi="ＭＳ 明朝" w:cs="ＭＳ 明朝" w:hint="eastAsia"/>
          <w:kern w:val="0"/>
          <w:sz w:val="26"/>
          <w:szCs w:val="26"/>
        </w:rPr>
        <w:t>事業補助金交付要綱</w:t>
      </w:r>
    </w:p>
    <w:p w14:paraId="49712DEE" w14:textId="77777777" w:rsidR="003A5064" w:rsidRPr="00426102" w:rsidRDefault="003A5064" w:rsidP="003A5064">
      <w:pPr>
        <w:autoSpaceDE w:val="0"/>
        <w:autoSpaceDN w:val="0"/>
        <w:adjustRightInd w:val="0"/>
        <w:spacing w:line="420" w:lineRule="atLeast"/>
        <w:ind w:left="210"/>
        <w:jc w:val="right"/>
        <w:rPr>
          <w:rFonts w:ascii="ＭＳ 明朝" w:cs="ＭＳ 明朝"/>
          <w:kern w:val="0"/>
          <w:sz w:val="26"/>
          <w:szCs w:val="26"/>
        </w:rPr>
      </w:pPr>
      <w:r w:rsidRPr="00426102">
        <w:rPr>
          <w:rFonts w:ascii="ＭＳ 明朝" w:cs="ＭＳ 明朝" w:hint="eastAsia"/>
          <w:kern w:val="0"/>
          <w:sz w:val="26"/>
          <w:szCs w:val="26"/>
        </w:rPr>
        <w:t>令和２年３月３日</w:t>
      </w:r>
    </w:p>
    <w:p w14:paraId="15FBEF6F" w14:textId="77777777" w:rsidR="006A34EF" w:rsidRPr="00426102" w:rsidRDefault="003A5064" w:rsidP="003A5064">
      <w:pPr>
        <w:autoSpaceDE w:val="0"/>
        <w:autoSpaceDN w:val="0"/>
        <w:adjustRightInd w:val="0"/>
        <w:spacing w:line="420" w:lineRule="atLeast"/>
        <w:ind w:left="210"/>
        <w:jc w:val="right"/>
        <w:rPr>
          <w:rFonts w:ascii="ＭＳ 明朝" w:cs="ＭＳ 明朝"/>
          <w:kern w:val="0"/>
          <w:sz w:val="26"/>
          <w:szCs w:val="26"/>
        </w:rPr>
      </w:pPr>
      <w:r w:rsidRPr="00426102">
        <w:rPr>
          <w:rFonts w:ascii="ＭＳ 明朝" w:cs="ＭＳ 明朝" w:hint="eastAsia"/>
          <w:kern w:val="0"/>
          <w:sz w:val="26"/>
          <w:szCs w:val="26"/>
        </w:rPr>
        <w:t>告示第９号</w:t>
      </w:r>
    </w:p>
    <w:p w14:paraId="7D1D4558" w14:textId="77777777" w:rsidR="00D97DE6" w:rsidRPr="00426102" w:rsidRDefault="00D97DE6" w:rsidP="00E12213">
      <w:pPr>
        <w:autoSpaceDE w:val="0"/>
        <w:autoSpaceDN w:val="0"/>
        <w:adjustRightInd w:val="0"/>
        <w:spacing w:line="420" w:lineRule="atLeast"/>
        <w:jc w:val="left"/>
        <w:rPr>
          <w:rFonts w:ascii="ＭＳ 明朝" w:cs="ＭＳ 明朝"/>
          <w:kern w:val="0"/>
          <w:sz w:val="26"/>
          <w:szCs w:val="26"/>
        </w:rPr>
      </w:pPr>
      <w:r w:rsidRPr="00426102">
        <w:rPr>
          <w:rFonts w:ascii="ＭＳ 明朝" w:hAnsi="ＭＳ 明朝" w:cs="ＭＳ 明朝" w:hint="eastAsia"/>
          <w:kern w:val="0"/>
          <w:sz w:val="26"/>
          <w:szCs w:val="26"/>
        </w:rPr>
        <w:t>（趣旨）</w:t>
      </w:r>
    </w:p>
    <w:p w14:paraId="66FA40DF" w14:textId="77777777" w:rsidR="00D97DE6" w:rsidRPr="00426102" w:rsidRDefault="00D97DE6" w:rsidP="00634ECC">
      <w:pPr>
        <w:autoSpaceDE w:val="0"/>
        <w:autoSpaceDN w:val="0"/>
        <w:adjustRightInd w:val="0"/>
        <w:spacing w:line="420" w:lineRule="atLeast"/>
        <w:ind w:left="260" w:hangingChars="100" w:hanging="260"/>
        <w:jc w:val="left"/>
        <w:rPr>
          <w:rFonts w:ascii="ＭＳ 明朝" w:cs="ＭＳ 明朝"/>
          <w:kern w:val="0"/>
          <w:sz w:val="26"/>
          <w:szCs w:val="26"/>
        </w:rPr>
      </w:pPr>
      <w:r w:rsidRPr="00426102">
        <w:rPr>
          <w:rFonts w:ascii="ＭＳ 明朝" w:hAnsi="ＭＳ 明朝" w:cs="ＭＳ 明朝" w:hint="eastAsia"/>
          <w:kern w:val="0"/>
          <w:sz w:val="26"/>
          <w:szCs w:val="26"/>
        </w:rPr>
        <w:t>第１条　市は、</w:t>
      </w:r>
      <w:r w:rsidR="00E12213" w:rsidRPr="00426102">
        <w:rPr>
          <w:rFonts w:ascii="ＭＳ 明朝" w:hAnsi="ＭＳ 明朝" w:cs="ＭＳ 明朝" w:hint="eastAsia"/>
          <w:kern w:val="0"/>
          <w:sz w:val="26"/>
          <w:szCs w:val="26"/>
        </w:rPr>
        <w:t>持続可能な</w:t>
      </w:r>
      <w:r w:rsidRPr="00426102">
        <w:rPr>
          <w:rFonts w:ascii="ＭＳ 明朝" w:hAnsi="ＭＳ 明朝" w:cs="ＭＳ 明朝" w:hint="eastAsia"/>
          <w:kern w:val="0"/>
          <w:sz w:val="26"/>
          <w:szCs w:val="26"/>
        </w:rPr>
        <w:t>森林の循環を</w:t>
      </w:r>
      <w:r w:rsidR="003B6CE8" w:rsidRPr="00426102">
        <w:rPr>
          <w:rFonts w:ascii="ＭＳ 明朝" w:hAnsi="ＭＳ 明朝" w:cs="ＭＳ 明朝" w:hint="eastAsia"/>
          <w:kern w:val="0"/>
          <w:sz w:val="26"/>
          <w:szCs w:val="26"/>
        </w:rPr>
        <w:t>確保するとともに</w:t>
      </w:r>
      <w:r w:rsidR="00E12213" w:rsidRPr="00426102">
        <w:rPr>
          <w:rFonts w:ascii="ＭＳ 明朝" w:hAnsi="ＭＳ 明朝" w:cs="ＭＳ 明朝" w:hint="eastAsia"/>
          <w:kern w:val="0"/>
          <w:sz w:val="26"/>
          <w:szCs w:val="26"/>
        </w:rPr>
        <w:t>、</w:t>
      </w:r>
      <w:r w:rsidR="00106D19" w:rsidRPr="00426102">
        <w:rPr>
          <w:rFonts w:ascii="ＭＳ 明朝" w:hAnsi="ＭＳ 明朝" w:cs="ＭＳ 明朝" w:hint="eastAsia"/>
          <w:kern w:val="0"/>
          <w:sz w:val="26"/>
          <w:szCs w:val="26"/>
        </w:rPr>
        <w:t>森林環境の保全を図るため、</w:t>
      </w:r>
      <w:r w:rsidRPr="00426102">
        <w:rPr>
          <w:rFonts w:ascii="ＭＳ 明朝" w:hAnsi="ＭＳ 明朝" w:cs="ＭＳ 明朝" w:hint="eastAsia"/>
          <w:kern w:val="0"/>
          <w:sz w:val="26"/>
          <w:szCs w:val="26"/>
        </w:rPr>
        <w:t>予算の範囲内において</w:t>
      </w:r>
      <w:r w:rsidR="00525B7D" w:rsidRPr="00426102">
        <w:rPr>
          <w:rFonts w:ascii="ＭＳ 明朝" w:hAnsi="ＭＳ 明朝" w:cs="ＭＳ 明朝" w:hint="eastAsia"/>
          <w:kern w:val="0"/>
          <w:sz w:val="26"/>
          <w:szCs w:val="26"/>
        </w:rPr>
        <w:t>、</w:t>
      </w:r>
      <w:r w:rsidR="00D55648" w:rsidRPr="00426102">
        <w:rPr>
          <w:rFonts w:ascii="ＭＳ 明朝" w:hAnsi="ＭＳ 明朝" w:cs="ＭＳ 明朝" w:hint="eastAsia"/>
          <w:kern w:val="0"/>
          <w:sz w:val="26"/>
          <w:szCs w:val="26"/>
        </w:rPr>
        <w:t>森林の更新、活用及び機能回復</w:t>
      </w:r>
      <w:r w:rsidR="00E12213" w:rsidRPr="00426102">
        <w:rPr>
          <w:rFonts w:ascii="ＭＳ 明朝" w:hAnsi="ＭＳ 明朝" w:cs="ＭＳ 明朝" w:hint="eastAsia"/>
          <w:kern w:val="0"/>
          <w:sz w:val="26"/>
          <w:szCs w:val="26"/>
        </w:rPr>
        <w:t>等</w:t>
      </w:r>
      <w:r w:rsidR="00D55648" w:rsidRPr="00426102">
        <w:rPr>
          <w:rFonts w:ascii="ＭＳ 明朝" w:hAnsi="ＭＳ 明朝" w:cs="ＭＳ 明朝" w:hint="eastAsia"/>
          <w:kern w:val="0"/>
          <w:sz w:val="26"/>
          <w:szCs w:val="26"/>
        </w:rPr>
        <w:t>を目的とした事業を行う</w:t>
      </w:r>
      <w:r w:rsidR="003B6CE8" w:rsidRPr="00426102">
        <w:rPr>
          <w:rFonts w:ascii="ＭＳ 明朝" w:hAnsi="ＭＳ 明朝" w:cs="ＭＳ 明朝" w:hint="eastAsia"/>
          <w:kern w:val="0"/>
          <w:sz w:val="26"/>
          <w:szCs w:val="26"/>
        </w:rPr>
        <w:t>者に対し、</w:t>
      </w:r>
      <w:r w:rsidR="00106D19" w:rsidRPr="00426102">
        <w:rPr>
          <w:rFonts w:ascii="ＭＳ 明朝" w:hAnsi="ＭＳ 明朝" w:cs="ＭＳ 明朝" w:hint="eastAsia"/>
          <w:kern w:val="0"/>
          <w:sz w:val="26"/>
          <w:szCs w:val="26"/>
        </w:rPr>
        <w:t>対馬市森林環境譲与税活用事業補助金（</w:t>
      </w:r>
      <w:r w:rsidRPr="00426102">
        <w:rPr>
          <w:rFonts w:ascii="ＭＳ 明朝" w:hAnsi="ＭＳ 明朝" w:cs="ＭＳ 明朝" w:hint="eastAsia"/>
          <w:kern w:val="0"/>
          <w:sz w:val="26"/>
          <w:szCs w:val="26"/>
        </w:rPr>
        <w:t>以下「補助金」という。）を交付するものとし、その交付については、対馬市補助金等交付規則（平成１６年対馬市規則第３７号。以下「規則」という。）及びこの告示の定めるところによる。</w:t>
      </w:r>
    </w:p>
    <w:p w14:paraId="29978740" w14:textId="77777777" w:rsidR="00D97DE6" w:rsidRPr="00426102" w:rsidRDefault="00D97DE6" w:rsidP="00E12213">
      <w:pPr>
        <w:autoSpaceDE w:val="0"/>
        <w:autoSpaceDN w:val="0"/>
        <w:adjustRightInd w:val="0"/>
        <w:spacing w:line="420" w:lineRule="atLeast"/>
        <w:jc w:val="left"/>
        <w:rPr>
          <w:rFonts w:ascii="ＭＳ 明朝" w:cs="ＭＳ 明朝"/>
          <w:kern w:val="0"/>
          <w:sz w:val="26"/>
          <w:szCs w:val="26"/>
        </w:rPr>
      </w:pPr>
      <w:r w:rsidRPr="00426102">
        <w:rPr>
          <w:rFonts w:ascii="ＭＳ 明朝" w:hAnsi="ＭＳ 明朝" w:cs="ＭＳ 明朝" w:hint="eastAsia"/>
          <w:kern w:val="0"/>
          <w:sz w:val="26"/>
          <w:szCs w:val="26"/>
        </w:rPr>
        <w:t>（補助金の対象</w:t>
      </w:r>
      <w:r w:rsidR="00D72C54" w:rsidRPr="00426102">
        <w:rPr>
          <w:rFonts w:ascii="ＭＳ 明朝" w:hAnsi="ＭＳ 明朝" w:cs="ＭＳ 明朝" w:hint="eastAsia"/>
          <w:kern w:val="0"/>
          <w:sz w:val="26"/>
          <w:szCs w:val="26"/>
        </w:rPr>
        <w:t>事業、</w:t>
      </w:r>
      <w:r w:rsidRPr="00426102">
        <w:rPr>
          <w:rFonts w:ascii="ＭＳ 明朝" w:hAnsi="ＭＳ 明朝" w:cs="ＭＳ 明朝" w:hint="eastAsia"/>
          <w:kern w:val="0"/>
          <w:sz w:val="26"/>
          <w:szCs w:val="26"/>
        </w:rPr>
        <w:t>補助率</w:t>
      </w:r>
      <w:r w:rsidR="00D72C54" w:rsidRPr="00426102">
        <w:rPr>
          <w:rFonts w:ascii="ＭＳ 明朝" w:hAnsi="ＭＳ 明朝" w:cs="ＭＳ 明朝" w:hint="eastAsia"/>
          <w:kern w:val="0"/>
          <w:sz w:val="26"/>
          <w:szCs w:val="26"/>
        </w:rPr>
        <w:t>等</w:t>
      </w:r>
      <w:r w:rsidRPr="00426102">
        <w:rPr>
          <w:rFonts w:ascii="ＭＳ 明朝" w:hAnsi="ＭＳ 明朝" w:cs="ＭＳ 明朝" w:hint="eastAsia"/>
          <w:kern w:val="0"/>
          <w:sz w:val="26"/>
          <w:szCs w:val="26"/>
        </w:rPr>
        <w:t>）</w:t>
      </w:r>
    </w:p>
    <w:p w14:paraId="352C6CBB" w14:textId="77777777" w:rsidR="00D97DE6" w:rsidRPr="00426102" w:rsidRDefault="00D72C54" w:rsidP="00634ECC">
      <w:pPr>
        <w:autoSpaceDE w:val="0"/>
        <w:autoSpaceDN w:val="0"/>
        <w:adjustRightInd w:val="0"/>
        <w:spacing w:line="420" w:lineRule="atLeast"/>
        <w:ind w:left="260" w:hangingChars="100" w:hanging="260"/>
        <w:jc w:val="left"/>
        <w:rPr>
          <w:rFonts w:ascii="ＭＳ 明朝" w:cs="ＭＳ 明朝"/>
          <w:kern w:val="0"/>
          <w:sz w:val="26"/>
          <w:szCs w:val="26"/>
        </w:rPr>
      </w:pPr>
      <w:r w:rsidRPr="00426102">
        <w:rPr>
          <w:rFonts w:ascii="ＭＳ 明朝" w:hAnsi="ＭＳ 明朝" w:cs="ＭＳ 明朝" w:hint="eastAsia"/>
          <w:kern w:val="0"/>
          <w:sz w:val="26"/>
          <w:szCs w:val="26"/>
        </w:rPr>
        <w:t>第２条　補助金の交付の対象となる事業内容、</w:t>
      </w:r>
      <w:r w:rsidR="00256DA3" w:rsidRPr="00426102">
        <w:rPr>
          <w:rFonts w:ascii="ＭＳ 明朝" w:hAnsi="ＭＳ 明朝" w:cs="ＭＳ 明朝" w:hint="eastAsia"/>
          <w:kern w:val="0"/>
          <w:sz w:val="26"/>
          <w:szCs w:val="26"/>
        </w:rPr>
        <w:t>条件</w:t>
      </w:r>
      <w:r w:rsidRPr="00426102">
        <w:rPr>
          <w:rFonts w:ascii="ＭＳ 明朝" w:hAnsi="ＭＳ 明朝" w:cs="ＭＳ 明朝" w:hint="eastAsia"/>
          <w:kern w:val="0"/>
          <w:sz w:val="26"/>
          <w:szCs w:val="26"/>
        </w:rPr>
        <w:t>、</w:t>
      </w:r>
      <w:r w:rsidR="003B6CE8" w:rsidRPr="00426102">
        <w:rPr>
          <w:rFonts w:ascii="ＭＳ 明朝" w:hAnsi="ＭＳ 明朝" w:cs="ＭＳ 明朝" w:hint="eastAsia"/>
          <w:kern w:val="0"/>
          <w:sz w:val="26"/>
          <w:szCs w:val="26"/>
        </w:rPr>
        <w:t>補助率</w:t>
      </w:r>
      <w:r w:rsidRPr="00426102">
        <w:rPr>
          <w:rFonts w:ascii="ＭＳ 明朝" w:hAnsi="ＭＳ 明朝" w:cs="ＭＳ 明朝" w:hint="eastAsia"/>
          <w:kern w:val="0"/>
          <w:sz w:val="26"/>
          <w:szCs w:val="26"/>
        </w:rPr>
        <w:t>等</w:t>
      </w:r>
      <w:r w:rsidR="003B6CE8" w:rsidRPr="00426102">
        <w:rPr>
          <w:rFonts w:ascii="ＭＳ 明朝" w:hAnsi="ＭＳ 明朝" w:cs="ＭＳ 明朝" w:hint="eastAsia"/>
          <w:kern w:val="0"/>
          <w:sz w:val="26"/>
          <w:szCs w:val="26"/>
        </w:rPr>
        <w:t>は、別表のとおりとする。</w:t>
      </w:r>
    </w:p>
    <w:p w14:paraId="04540A8B" w14:textId="77777777" w:rsidR="00D97DE6" w:rsidRPr="00426102" w:rsidRDefault="00D97DE6" w:rsidP="00E12213">
      <w:pPr>
        <w:autoSpaceDE w:val="0"/>
        <w:autoSpaceDN w:val="0"/>
        <w:adjustRightInd w:val="0"/>
        <w:spacing w:line="420" w:lineRule="atLeast"/>
        <w:jc w:val="left"/>
        <w:rPr>
          <w:rFonts w:ascii="ＭＳ 明朝" w:cs="ＭＳ 明朝"/>
          <w:kern w:val="0"/>
          <w:sz w:val="26"/>
          <w:szCs w:val="26"/>
        </w:rPr>
      </w:pPr>
      <w:r w:rsidRPr="00426102">
        <w:rPr>
          <w:rFonts w:ascii="ＭＳ 明朝" w:hAnsi="ＭＳ 明朝" w:cs="ＭＳ 明朝" w:hint="eastAsia"/>
          <w:kern w:val="0"/>
          <w:sz w:val="26"/>
          <w:szCs w:val="26"/>
        </w:rPr>
        <w:t>（補助金の申請）</w:t>
      </w:r>
    </w:p>
    <w:p w14:paraId="27252A59" w14:textId="77777777" w:rsidR="00D97DE6" w:rsidRPr="00426102" w:rsidRDefault="00D97DE6" w:rsidP="00634ECC">
      <w:pPr>
        <w:autoSpaceDE w:val="0"/>
        <w:autoSpaceDN w:val="0"/>
        <w:adjustRightInd w:val="0"/>
        <w:spacing w:line="420" w:lineRule="atLeast"/>
        <w:ind w:left="260" w:hangingChars="100" w:hanging="260"/>
        <w:jc w:val="left"/>
        <w:rPr>
          <w:rFonts w:ascii="ＭＳ 明朝" w:cs="ＭＳ 明朝"/>
          <w:kern w:val="0"/>
          <w:sz w:val="26"/>
          <w:szCs w:val="26"/>
        </w:rPr>
      </w:pPr>
      <w:r w:rsidRPr="00426102">
        <w:rPr>
          <w:rFonts w:ascii="ＭＳ 明朝" w:hAnsi="ＭＳ 明朝" w:cs="ＭＳ 明朝" w:hint="eastAsia"/>
          <w:kern w:val="0"/>
          <w:sz w:val="26"/>
          <w:szCs w:val="26"/>
        </w:rPr>
        <w:t>第３条　補助金の交付を受けようとする者（以下「申請者」という。）は、</w:t>
      </w:r>
      <w:r w:rsidR="00D72C54" w:rsidRPr="00426102">
        <w:rPr>
          <w:rFonts w:ascii="ＭＳ 明朝" w:hAnsi="ＭＳ 明朝" w:cs="ＭＳ 明朝" w:hint="eastAsia"/>
          <w:kern w:val="0"/>
          <w:sz w:val="26"/>
          <w:szCs w:val="26"/>
        </w:rPr>
        <w:t>規則第４条に</w:t>
      </w:r>
      <w:r w:rsidR="002C7C67" w:rsidRPr="00426102">
        <w:rPr>
          <w:rFonts w:ascii="ＭＳ 明朝" w:hAnsi="ＭＳ 明朝" w:cs="ＭＳ 明朝" w:hint="eastAsia"/>
          <w:kern w:val="0"/>
          <w:sz w:val="26"/>
          <w:szCs w:val="26"/>
        </w:rPr>
        <w:t>定める</w:t>
      </w:r>
      <w:r w:rsidR="00D72C54" w:rsidRPr="00426102">
        <w:rPr>
          <w:rFonts w:ascii="ＭＳ 明朝" w:hAnsi="ＭＳ 明朝" w:cs="ＭＳ 明朝" w:hint="eastAsia"/>
          <w:kern w:val="0"/>
          <w:sz w:val="26"/>
          <w:szCs w:val="26"/>
        </w:rPr>
        <w:t>補助金交付</w:t>
      </w:r>
      <w:r w:rsidRPr="00426102">
        <w:rPr>
          <w:rFonts w:ascii="ＭＳ 明朝" w:hAnsi="ＭＳ 明朝" w:cs="ＭＳ 明朝" w:hint="eastAsia"/>
          <w:kern w:val="0"/>
          <w:sz w:val="26"/>
          <w:szCs w:val="26"/>
        </w:rPr>
        <w:t>申請書に次の各号に掲げる書類を添えて提出するものとする。</w:t>
      </w:r>
    </w:p>
    <w:p w14:paraId="57D6667B" w14:textId="77777777" w:rsidR="00D97DE6" w:rsidRPr="00426102" w:rsidRDefault="00D97DE6" w:rsidP="00634ECC">
      <w:pPr>
        <w:autoSpaceDE w:val="0"/>
        <w:autoSpaceDN w:val="0"/>
        <w:adjustRightInd w:val="0"/>
        <w:spacing w:line="420" w:lineRule="atLeast"/>
        <w:ind w:firstLineChars="100" w:firstLine="260"/>
        <w:jc w:val="left"/>
        <w:rPr>
          <w:rFonts w:ascii="ＭＳ 明朝" w:cs="ＭＳ 明朝"/>
          <w:kern w:val="0"/>
          <w:sz w:val="26"/>
          <w:szCs w:val="26"/>
        </w:rPr>
      </w:pPr>
      <w:r w:rsidRPr="00426102">
        <w:rPr>
          <w:rFonts w:ascii="ＭＳ 明朝" w:hAnsi="ＭＳ 明朝" w:cs="ＭＳ 明朝"/>
          <w:kern w:val="0"/>
          <w:sz w:val="26"/>
          <w:szCs w:val="26"/>
        </w:rPr>
        <w:t>(</w:t>
      </w:r>
      <w:r w:rsidRPr="00426102">
        <w:rPr>
          <w:rFonts w:ascii="ＭＳ 明朝" w:hAnsi="ＭＳ 明朝" w:cs="ＭＳ 明朝" w:hint="eastAsia"/>
          <w:kern w:val="0"/>
          <w:sz w:val="26"/>
          <w:szCs w:val="26"/>
        </w:rPr>
        <w:t>１</w:t>
      </w:r>
      <w:r w:rsidRPr="00426102">
        <w:rPr>
          <w:rFonts w:ascii="ＭＳ 明朝" w:hAnsi="ＭＳ 明朝" w:cs="ＭＳ 明朝"/>
          <w:kern w:val="0"/>
          <w:sz w:val="26"/>
          <w:szCs w:val="26"/>
        </w:rPr>
        <w:t>)</w:t>
      </w:r>
      <w:r w:rsidRPr="00426102">
        <w:rPr>
          <w:rFonts w:ascii="ＭＳ 明朝" w:hAnsi="ＭＳ 明朝" w:cs="ＭＳ 明朝" w:hint="eastAsia"/>
          <w:kern w:val="0"/>
          <w:sz w:val="26"/>
          <w:szCs w:val="26"/>
        </w:rPr>
        <w:t xml:space="preserve">　事業計画書（様式第１号）</w:t>
      </w:r>
    </w:p>
    <w:p w14:paraId="572667D4" w14:textId="77777777" w:rsidR="00D97DE6" w:rsidRPr="00426102" w:rsidRDefault="00D97DE6" w:rsidP="00634ECC">
      <w:pPr>
        <w:autoSpaceDE w:val="0"/>
        <w:autoSpaceDN w:val="0"/>
        <w:adjustRightInd w:val="0"/>
        <w:spacing w:line="420" w:lineRule="atLeast"/>
        <w:ind w:firstLineChars="100" w:firstLine="260"/>
        <w:jc w:val="left"/>
        <w:rPr>
          <w:rFonts w:ascii="ＭＳ 明朝" w:cs="ＭＳ 明朝"/>
          <w:kern w:val="0"/>
          <w:sz w:val="26"/>
          <w:szCs w:val="26"/>
        </w:rPr>
      </w:pPr>
      <w:r w:rsidRPr="00426102">
        <w:rPr>
          <w:rFonts w:ascii="ＭＳ 明朝" w:hAnsi="ＭＳ 明朝" w:cs="ＭＳ 明朝"/>
          <w:kern w:val="0"/>
          <w:sz w:val="26"/>
          <w:szCs w:val="26"/>
        </w:rPr>
        <w:t>(</w:t>
      </w:r>
      <w:r w:rsidRPr="00426102">
        <w:rPr>
          <w:rFonts w:ascii="ＭＳ 明朝" w:hAnsi="ＭＳ 明朝" w:cs="ＭＳ 明朝" w:hint="eastAsia"/>
          <w:kern w:val="0"/>
          <w:sz w:val="26"/>
          <w:szCs w:val="26"/>
        </w:rPr>
        <w:t>２</w:t>
      </w:r>
      <w:r w:rsidRPr="00426102">
        <w:rPr>
          <w:rFonts w:ascii="ＭＳ 明朝" w:hAnsi="ＭＳ 明朝" w:cs="ＭＳ 明朝"/>
          <w:kern w:val="0"/>
          <w:sz w:val="26"/>
          <w:szCs w:val="26"/>
        </w:rPr>
        <w:t>)</w:t>
      </w:r>
      <w:r w:rsidRPr="00426102">
        <w:rPr>
          <w:rFonts w:ascii="ＭＳ 明朝" w:hAnsi="ＭＳ 明朝" w:cs="ＭＳ 明朝" w:hint="eastAsia"/>
          <w:kern w:val="0"/>
          <w:sz w:val="26"/>
          <w:szCs w:val="26"/>
        </w:rPr>
        <w:t xml:space="preserve">　補助金算出明細書（様式第２号）</w:t>
      </w:r>
    </w:p>
    <w:p w14:paraId="776A2679" w14:textId="77777777" w:rsidR="00D97DE6" w:rsidRPr="00426102" w:rsidRDefault="00D97DE6" w:rsidP="00634ECC">
      <w:pPr>
        <w:autoSpaceDE w:val="0"/>
        <w:autoSpaceDN w:val="0"/>
        <w:adjustRightInd w:val="0"/>
        <w:spacing w:line="420" w:lineRule="atLeast"/>
        <w:ind w:firstLineChars="100" w:firstLine="260"/>
        <w:jc w:val="left"/>
        <w:rPr>
          <w:rFonts w:ascii="ＭＳ 明朝" w:cs="ＭＳ 明朝"/>
          <w:kern w:val="0"/>
          <w:sz w:val="26"/>
          <w:szCs w:val="26"/>
        </w:rPr>
      </w:pPr>
      <w:r w:rsidRPr="00426102">
        <w:rPr>
          <w:rFonts w:ascii="ＭＳ 明朝" w:hAnsi="ＭＳ 明朝" w:cs="ＭＳ 明朝"/>
          <w:kern w:val="0"/>
          <w:sz w:val="26"/>
          <w:szCs w:val="26"/>
        </w:rPr>
        <w:t>(</w:t>
      </w:r>
      <w:r w:rsidRPr="00426102">
        <w:rPr>
          <w:rFonts w:ascii="ＭＳ 明朝" w:hAnsi="ＭＳ 明朝" w:cs="ＭＳ 明朝" w:hint="eastAsia"/>
          <w:kern w:val="0"/>
          <w:sz w:val="26"/>
          <w:szCs w:val="26"/>
        </w:rPr>
        <w:t>３</w:t>
      </w:r>
      <w:r w:rsidRPr="00426102">
        <w:rPr>
          <w:rFonts w:ascii="ＭＳ 明朝" w:hAnsi="ＭＳ 明朝" w:cs="ＭＳ 明朝"/>
          <w:kern w:val="0"/>
          <w:sz w:val="26"/>
          <w:szCs w:val="26"/>
        </w:rPr>
        <w:t>)</w:t>
      </w:r>
      <w:r w:rsidRPr="00426102">
        <w:rPr>
          <w:rFonts w:ascii="ＭＳ 明朝" w:hAnsi="ＭＳ 明朝" w:cs="ＭＳ 明朝" w:hint="eastAsia"/>
          <w:kern w:val="0"/>
          <w:sz w:val="26"/>
          <w:szCs w:val="26"/>
        </w:rPr>
        <w:t xml:space="preserve">　その他市長が必要と認める書類</w:t>
      </w:r>
    </w:p>
    <w:p w14:paraId="3E52F6D4" w14:textId="77777777" w:rsidR="00D97DE6" w:rsidRPr="00426102" w:rsidRDefault="00D1798D" w:rsidP="00634ECC">
      <w:pPr>
        <w:autoSpaceDE w:val="0"/>
        <w:autoSpaceDN w:val="0"/>
        <w:adjustRightInd w:val="0"/>
        <w:spacing w:line="420" w:lineRule="atLeast"/>
        <w:ind w:leftChars="37" w:left="78"/>
        <w:jc w:val="left"/>
        <w:rPr>
          <w:rFonts w:ascii="ＭＳ 明朝" w:cs="ＭＳ 明朝"/>
          <w:kern w:val="0"/>
          <w:sz w:val="26"/>
          <w:szCs w:val="26"/>
        </w:rPr>
      </w:pPr>
      <w:r w:rsidRPr="00426102">
        <w:rPr>
          <w:rFonts w:ascii="ＭＳ 明朝" w:hAnsi="ＭＳ 明朝" w:cs="ＭＳ 明朝" w:hint="eastAsia"/>
          <w:kern w:val="0"/>
          <w:sz w:val="26"/>
          <w:szCs w:val="26"/>
        </w:rPr>
        <w:t>２　規則第４条の規定による申請書の提出期限は、市長が</w:t>
      </w:r>
      <w:r w:rsidR="00D97DE6" w:rsidRPr="00426102">
        <w:rPr>
          <w:rFonts w:ascii="ＭＳ 明朝" w:hAnsi="ＭＳ 明朝" w:cs="ＭＳ 明朝" w:hint="eastAsia"/>
          <w:kern w:val="0"/>
          <w:sz w:val="26"/>
          <w:szCs w:val="26"/>
        </w:rPr>
        <w:t>別に定める日とする。</w:t>
      </w:r>
    </w:p>
    <w:p w14:paraId="0FD3FB0F" w14:textId="77777777" w:rsidR="00D97DE6" w:rsidRPr="00426102" w:rsidRDefault="00D97DE6" w:rsidP="00E12213">
      <w:pPr>
        <w:autoSpaceDE w:val="0"/>
        <w:autoSpaceDN w:val="0"/>
        <w:adjustRightInd w:val="0"/>
        <w:spacing w:line="420" w:lineRule="atLeast"/>
        <w:jc w:val="left"/>
        <w:rPr>
          <w:rFonts w:ascii="ＭＳ 明朝" w:cs="ＭＳ 明朝"/>
          <w:kern w:val="0"/>
          <w:sz w:val="26"/>
          <w:szCs w:val="26"/>
        </w:rPr>
      </w:pPr>
      <w:r w:rsidRPr="00426102">
        <w:rPr>
          <w:rFonts w:ascii="ＭＳ 明朝" w:hAnsi="ＭＳ 明朝" w:cs="ＭＳ 明朝" w:hint="eastAsia"/>
          <w:kern w:val="0"/>
          <w:sz w:val="26"/>
          <w:szCs w:val="26"/>
        </w:rPr>
        <w:t>（補助金の交付決定）</w:t>
      </w:r>
    </w:p>
    <w:p w14:paraId="52533255" w14:textId="77777777" w:rsidR="002A7941" w:rsidRPr="00426102" w:rsidRDefault="00D72C54" w:rsidP="00634ECC">
      <w:pPr>
        <w:autoSpaceDE w:val="0"/>
        <w:autoSpaceDN w:val="0"/>
        <w:adjustRightInd w:val="0"/>
        <w:spacing w:line="420" w:lineRule="atLeast"/>
        <w:ind w:left="260" w:hangingChars="100" w:hanging="260"/>
        <w:jc w:val="left"/>
        <w:rPr>
          <w:rFonts w:ascii="ＭＳ 明朝" w:cs="ＭＳ 明朝"/>
          <w:kern w:val="0"/>
          <w:sz w:val="26"/>
          <w:szCs w:val="26"/>
        </w:rPr>
      </w:pPr>
      <w:r w:rsidRPr="00426102">
        <w:rPr>
          <w:rFonts w:ascii="ＭＳ 明朝" w:hAnsi="ＭＳ 明朝" w:cs="ＭＳ 明朝" w:hint="eastAsia"/>
          <w:kern w:val="0"/>
          <w:sz w:val="26"/>
          <w:szCs w:val="26"/>
        </w:rPr>
        <w:t>第４条　市長は、前条の申請が適正と認められたとき</w:t>
      </w:r>
      <w:r w:rsidR="003B6CE8" w:rsidRPr="00426102">
        <w:rPr>
          <w:rFonts w:ascii="ＭＳ 明朝" w:hAnsi="ＭＳ 明朝" w:cs="ＭＳ 明朝" w:hint="eastAsia"/>
          <w:kern w:val="0"/>
          <w:sz w:val="26"/>
          <w:szCs w:val="26"/>
        </w:rPr>
        <w:t>は</w:t>
      </w:r>
      <w:r w:rsidRPr="00426102">
        <w:rPr>
          <w:rFonts w:ascii="ＭＳ 明朝" w:hAnsi="ＭＳ 明朝" w:cs="ＭＳ 明朝" w:hint="eastAsia"/>
          <w:kern w:val="0"/>
          <w:sz w:val="26"/>
          <w:szCs w:val="26"/>
        </w:rPr>
        <w:t>、</w:t>
      </w:r>
      <w:r w:rsidR="00D97DE6" w:rsidRPr="00426102">
        <w:rPr>
          <w:rFonts w:ascii="ＭＳ 明朝" w:hAnsi="ＭＳ 明朝" w:cs="ＭＳ 明朝" w:hint="eastAsia"/>
          <w:kern w:val="0"/>
          <w:sz w:val="26"/>
          <w:szCs w:val="26"/>
        </w:rPr>
        <w:t>補助金の交付を決定し、規則第６条第１項の規定により次の各号</w:t>
      </w:r>
      <w:r w:rsidR="008528E9" w:rsidRPr="00426102">
        <w:rPr>
          <w:rFonts w:ascii="ＭＳ 明朝" w:hAnsi="ＭＳ 明朝" w:cs="ＭＳ 明朝" w:hint="eastAsia"/>
          <w:kern w:val="0"/>
          <w:sz w:val="26"/>
          <w:szCs w:val="26"/>
        </w:rPr>
        <w:t>の</w:t>
      </w:r>
      <w:r w:rsidR="00D97DE6" w:rsidRPr="00426102">
        <w:rPr>
          <w:rFonts w:ascii="ＭＳ 明朝" w:hAnsi="ＭＳ 明朝" w:cs="ＭＳ 明朝" w:hint="eastAsia"/>
          <w:kern w:val="0"/>
          <w:sz w:val="26"/>
          <w:szCs w:val="26"/>
        </w:rPr>
        <w:t>条件を付し、申請者に通知するものとする。</w:t>
      </w:r>
    </w:p>
    <w:p w14:paraId="5CBED672" w14:textId="77777777" w:rsidR="00F33B99" w:rsidRPr="00426102" w:rsidRDefault="00D97DE6" w:rsidP="00634ECC">
      <w:pPr>
        <w:autoSpaceDE w:val="0"/>
        <w:autoSpaceDN w:val="0"/>
        <w:adjustRightInd w:val="0"/>
        <w:spacing w:line="420" w:lineRule="atLeast"/>
        <w:ind w:leftChars="100" w:left="470" w:hangingChars="100" w:hanging="260"/>
        <w:jc w:val="left"/>
        <w:rPr>
          <w:rFonts w:ascii="ＭＳ 明朝" w:cs="ＭＳ 明朝"/>
          <w:kern w:val="0"/>
          <w:sz w:val="26"/>
          <w:szCs w:val="26"/>
        </w:rPr>
      </w:pPr>
      <w:r w:rsidRPr="00426102">
        <w:rPr>
          <w:rFonts w:ascii="ＭＳ 明朝" w:hAnsi="ＭＳ 明朝" w:cs="ＭＳ 明朝"/>
          <w:kern w:val="0"/>
          <w:sz w:val="26"/>
          <w:szCs w:val="26"/>
        </w:rPr>
        <w:t>(</w:t>
      </w:r>
      <w:r w:rsidRPr="00426102">
        <w:rPr>
          <w:rFonts w:ascii="ＭＳ 明朝" w:hAnsi="ＭＳ 明朝" w:cs="ＭＳ 明朝" w:hint="eastAsia"/>
          <w:kern w:val="0"/>
          <w:sz w:val="26"/>
          <w:szCs w:val="26"/>
        </w:rPr>
        <w:t>１</w:t>
      </w:r>
      <w:r w:rsidRPr="00426102">
        <w:rPr>
          <w:rFonts w:ascii="ＭＳ 明朝" w:hAnsi="ＭＳ 明朝" w:cs="ＭＳ 明朝"/>
          <w:kern w:val="0"/>
          <w:sz w:val="26"/>
          <w:szCs w:val="26"/>
        </w:rPr>
        <w:t>)</w:t>
      </w:r>
      <w:r w:rsidRPr="00426102">
        <w:rPr>
          <w:rFonts w:ascii="ＭＳ 明朝" w:hAnsi="ＭＳ 明朝" w:cs="ＭＳ 明朝" w:hint="eastAsia"/>
          <w:kern w:val="0"/>
          <w:sz w:val="26"/>
          <w:szCs w:val="26"/>
        </w:rPr>
        <w:t xml:space="preserve">　申請者は、当該補助事業により</w:t>
      </w:r>
      <w:r w:rsidR="00B95E9D" w:rsidRPr="00426102">
        <w:rPr>
          <w:rFonts w:ascii="ＭＳ 明朝" w:hAnsi="ＭＳ 明朝" w:cs="ＭＳ 明朝" w:hint="eastAsia"/>
          <w:kern w:val="0"/>
          <w:sz w:val="26"/>
          <w:szCs w:val="26"/>
        </w:rPr>
        <w:t>取得した財産については、補助事業完了後においても</w:t>
      </w:r>
      <w:r w:rsidR="00E309BB" w:rsidRPr="00426102">
        <w:rPr>
          <w:rFonts w:ascii="ＭＳ 明朝" w:hAnsi="ＭＳ 明朝" w:cs="ＭＳ 明朝" w:hint="eastAsia"/>
          <w:kern w:val="0"/>
          <w:sz w:val="26"/>
          <w:szCs w:val="26"/>
        </w:rPr>
        <w:t>善良なる管理者の注意をも</w:t>
      </w:r>
      <w:r w:rsidR="00A26C64" w:rsidRPr="00426102">
        <w:rPr>
          <w:rFonts w:ascii="ＭＳ 明朝" w:hAnsi="ＭＳ 明朝" w:cs="ＭＳ 明朝" w:hint="eastAsia"/>
          <w:kern w:val="0"/>
          <w:sz w:val="26"/>
          <w:szCs w:val="26"/>
        </w:rPr>
        <w:t>っ</w:t>
      </w:r>
      <w:r w:rsidR="00256DA3" w:rsidRPr="00426102">
        <w:rPr>
          <w:rFonts w:ascii="ＭＳ 明朝" w:hAnsi="ＭＳ 明朝" w:cs="ＭＳ 明朝" w:hint="eastAsia"/>
          <w:kern w:val="0"/>
          <w:sz w:val="26"/>
          <w:szCs w:val="26"/>
        </w:rPr>
        <w:t>て管理しなければならない。</w:t>
      </w:r>
    </w:p>
    <w:p w14:paraId="2035BF03" w14:textId="77777777" w:rsidR="00D97DE6" w:rsidRPr="00426102" w:rsidRDefault="00D97DE6" w:rsidP="00634ECC">
      <w:pPr>
        <w:autoSpaceDE w:val="0"/>
        <w:autoSpaceDN w:val="0"/>
        <w:adjustRightInd w:val="0"/>
        <w:spacing w:line="420" w:lineRule="atLeast"/>
        <w:ind w:leftChars="100" w:left="470" w:hangingChars="100" w:hanging="260"/>
        <w:jc w:val="left"/>
        <w:rPr>
          <w:rFonts w:ascii="ＭＳ 明朝" w:cs="ＭＳ 明朝"/>
          <w:kern w:val="0"/>
          <w:sz w:val="26"/>
          <w:szCs w:val="26"/>
        </w:rPr>
      </w:pPr>
      <w:r w:rsidRPr="00426102">
        <w:rPr>
          <w:rFonts w:ascii="ＭＳ 明朝" w:hAnsi="ＭＳ 明朝" w:cs="ＭＳ 明朝"/>
          <w:kern w:val="0"/>
          <w:sz w:val="26"/>
          <w:szCs w:val="26"/>
        </w:rPr>
        <w:t>(</w:t>
      </w:r>
      <w:r w:rsidRPr="00426102">
        <w:rPr>
          <w:rFonts w:ascii="ＭＳ 明朝" w:hAnsi="ＭＳ 明朝" w:cs="ＭＳ 明朝" w:hint="eastAsia"/>
          <w:kern w:val="0"/>
          <w:sz w:val="26"/>
          <w:szCs w:val="26"/>
        </w:rPr>
        <w:t>２</w:t>
      </w:r>
      <w:r w:rsidRPr="00426102">
        <w:rPr>
          <w:rFonts w:ascii="ＭＳ 明朝" w:hAnsi="ＭＳ 明朝" w:cs="ＭＳ 明朝"/>
          <w:kern w:val="0"/>
          <w:sz w:val="26"/>
          <w:szCs w:val="26"/>
        </w:rPr>
        <w:t>)</w:t>
      </w:r>
      <w:r w:rsidR="00D72C54" w:rsidRPr="00426102">
        <w:rPr>
          <w:rFonts w:ascii="ＭＳ 明朝" w:hAnsi="ＭＳ 明朝" w:cs="ＭＳ 明朝" w:hint="eastAsia"/>
          <w:kern w:val="0"/>
          <w:sz w:val="26"/>
          <w:szCs w:val="26"/>
        </w:rPr>
        <w:t xml:space="preserve">　申請者は、当該補助事業に係る収入及び支出を明らかにした帳簿を備え、かつ、当該収入</w:t>
      </w:r>
      <w:r w:rsidRPr="00426102">
        <w:rPr>
          <w:rFonts w:ascii="ＭＳ 明朝" w:hAnsi="ＭＳ 明朝" w:cs="ＭＳ 明朝" w:hint="eastAsia"/>
          <w:kern w:val="0"/>
          <w:sz w:val="26"/>
          <w:szCs w:val="26"/>
        </w:rPr>
        <w:t>及び支出についての証拠書類を整理</w:t>
      </w:r>
      <w:r w:rsidR="006130B2" w:rsidRPr="00426102">
        <w:rPr>
          <w:rFonts w:ascii="ＭＳ 明朝" w:hAnsi="ＭＳ 明朝" w:cs="ＭＳ 明朝" w:hint="eastAsia"/>
          <w:kern w:val="0"/>
          <w:sz w:val="26"/>
          <w:szCs w:val="26"/>
        </w:rPr>
        <w:t>し、事業終了後５年間保管し</w:t>
      </w:r>
      <w:r w:rsidR="006929A0" w:rsidRPr="00426102">
        <w:rPr>
          <w:rFonts w:ascii="ＭＳ 明朝" w:hAnsi="ＭＳ 明朝" w:cs="ＭＳ 明朝" w:hint="eastAsia"/>
          <w:kern w:val="0"/>
          <w:sz w:val="26"/>
          <w:szCs w:val="26"/>
        </w:rPr>
        <w:t>なければならない</w:t>
      </w:r>
      <w:r w:rsidRPr="00426102">
        <w:rPr>
          <w:rFonts w:ascii="ＭＳ 明朝" w:hAnsi="ＭＳ 明朝" w:cs="ＭＳ 明朝" w:hint="eastAsia"/>
          <w:kern w:val="0"/>
          <w:sz w:val="26"/>
          <w:szCs w:val="26"/>
        </w:rPr>
        <w:t>。</w:t>
      </w:r>
    </w:p>
    <w:p w14:paraId="48EDA9A2" w14:textId="77777777" w:rsidR="00D97DE6" w:rsidRPr="00426102" w:rsidRDefault="00D97DE6" w:rsidP="00EE3FE0">
      <w:pPr>
        <w:autoSpaceDE w:val="0"/>
        <w:autoSpaceDN w:val="0"/>
        <w:adjustRightInd w:val="0"/>
        <w:spacing w:line="420" w:lineRule="atLeast"/>
        <w:jc w:val="left"/>
        <w:rPr>
          <w:rFonts w:ascii="ＭＳ 明朝" w:cs="ＭＳ 明朝"/>
          <w:kern w:val="0"/>
          <w:sz w:val="26"/>
          <w:szCs w:val="26"/>
        </w:rPr>
      </w:pPr>
      <w:r w:rsidRPr="00426102">
        <w:rPr>
          <w:rFonts w:ascii="ＭＳ 明朝" w:hAnsi="ＭＳ 明朝" w:cs="ＭＳ 明朝" w:hint="eastAsia"/>
          <w:kern w:val="0"/>
          <w:sz w:val="26"/>
          <w:szCs w:val="26"/>
        </w:rPr>
        <w:t>（計画変更の承認申請）</w:t>
      </w:r>
    </w:p>
    <w:p w14:paraId="609199FF" w14:textId="77777777" w:rsidR="00D97DE6" w:rsidRPr="00426102" w:rsidRDefault="00D97DE6" w:rsidP="00634ECC">
      <w:pPr>
        <w:autoSpaceDE w:val="0"/>
        <w:autoSpaceDN w:val="0"/>
        <w:adjustRightInd w:val="0"/>
        <w:spacing w:line="420" w:lineRule="atLeast"/>
        <w:ind w:left="260" w:hangingChars="100" w:hanging="260"/>
        <w:jc w:val="left"/>
        <w:rPr>
          <w:rFonts w:ascii="ＭＳ 明朝" w:cs="ＭＳ 明朝"/>
          <w:kern w:val="0"/>
          <w:sz w:val="26"/>
          <w:szCs w:val="26"/>
        </w:rPr>
      </w:pPr>
      <w:r w:rsidRPr="00426102">
        <w:rPr>
          <w:rFonts w:ascii="ＭＳ 明朝" w:hAnsi="ＭＳ 明朝" w:cs="ＭＳ 明朝" w:hint="eastAsia"/>
          <w:kern w:val="0"/>
          <w:sz w:val="26"/>
          <w:szCs w:val="26"/>
        </w:rPr>
        <w:t>第５条　規則第１０条第</w:t>
      </w:r>
      <w:r w:rsidR="006130B2" w:rsidRPr="00426102">
        <w:rPr>
          <w:rFonts w:ascii="ＭＳ 明朝" w:hAnsi="ＭＳ 明朝" w:cs="ＭＳ 明朝" w:hint="eastAsia"/>
          <w:kern w:val="0"/>
          <w:sz w:val="26"/>
          <w:szCs w:val="26"/>
        </w:rPr>
        <w:t>２項第１号に規定する変更について、市長の承認を</w:t>
      </w:r>
      <w:r w:rsidR="006130B2" w:rsidRPr="00426102">
        <w:rPr>
          <w:rFonts w:ascii="ＭＳ 明朝" w:hAnsi="ＭＳ 明朝" w:cs="ＭＳ 明朝" w:hint="eastAsia"/>
          <w:kern w:val="0"/>
          <w:sz w:val="26"/>
          <w:szCs w:val="26"/>
        </w:rPr>
        <w:lastRenderedPageBreak/>
        <w:t>受けようとするとき</w:t>
      </w:r>
      <w:r w:rsidR="00C3258D" w:rsidRPr="00426102">
        <w:rPr>
          <w:rFonts w:ascii="ＭＳ 明朝" w:hAnsi="ＭＳ 明朝" w:cs="ＭＳ 明朝" w:hint="eastAsia"/>
          <w:kern w:val="0"/>
          <w:sz w:val="26"/>
          <w:szCs w:val="26"/>
        </w:rPr>
        <w:t>は、補助金変更交付</w:t>
      </w:r>
      <w:r w:rsidRPr="00426102">
        <w:rPr>
          <w:rFonts w:ascii="ＭＳ 明朝" w:hAnsi="ＭＳ 明朝" w:cs="ＭＳ 明朝" w:hint="eastAsia"/>
          <w:kern w:val="0"/>
          <w:sz w:val="26"/>
          <w:szCs w:val="26"/>
        </w:rPr>
        <w:t>申請書（様式第３号）に必要書類を添付し提出しなければならない。</w:t>
      </w:r>
    </w:p>
    <w:p w14:paraId="4CCDA5ED" w14:textId="77777777" w:rsidR="00D97DE6" w:rsidRPr="00426102" w:rsidRDefault="00EE3FE0" w:rsidP="00634ECC">
      <w:pPr>
        <w:autoSpaceDE w:val="0"/>
        <w:autoSpaceDN w:val="0"/>
        <w:adjustRightInd w:val="0"/>
        <w:spacing w:line="420" w:lineRule="atLeast"/>
        <w:ind w:left="260" w:hangingChars="100" w:hanging="260"/>
        <w:jc w:val="left"/>
        <w:rPr>
          <w:rFonts w:ascii="ＭＳ 明朝" w:cs="ＭＳ 明朝"/>
          <w:kern w:val="0"/>
          <w:sz w:val="26"/>
          <w:szCs w:val="26"/>
        </w:rPr>
      </w:pPr>
      <w:r w:rsidRPr="00426102">
        <w:rPr>
          <w:rFonts w:ascii="ＭＳ 明朝" w:hAnsi="ＭＳ 明朝" w:cs="ＭＳ 明朝" w:hint="eastAsia"/>
          <w:kern w:val="0"/>
          <w:sz w:val="26"/>
          <w:szCs w:val="26"/>
        </w:rPr>
        <w:t xml:space="preserve">２　</w:t>
      </w:r>
      <w:r w:rsidR="00D97DE6" w:rsidRPr="00426102">
        <w:rPr>
          <w:rFonts w:ascii="ＭＳ 明朝" w:hAnsi="ＭＳ 明朝" w:cs="ＭＳ 明朝" w:hint="eastAsia"/>
          <w:kern w:val="0"/>
          <w:sz w:val="26"/>
          <w:szCs w:val="26"/>
        </w:rPr>
        <w:t>規則第１０条第２項第１号</w:t>
      </w:r>
      <w:r w:rsidR="00C3258D" w:rsidRPr="00426102">
        <w:rPr>
          <w:rFonts w:ascii="ＭＳ 明朝" w:hAnsi="ＭＳ 明朝" w:cs="ＭＳ 明朝" w:hint="eastAsia"/>
          <w:kern w:val="0"/>
          <w:sz w:val="26"/>
          <w:szCs w:val="26"/>
        </w:rPr>
        <w:t>に</w:t>
      </w:r>
      <w:r w:rsidR="00D97DE6" w:rsidRPr="00426102">
        <w:rPr>
          <w:rFonts w:ascii="ＭＳ 明朝" w:hAnsi="ＭＳ 明朝" w:cs="ＭＳ 明朝" w:hint="eastAsia"/>
          <w:kern w:val="0"/>
          <w:sz w:val="26"/>
          <w:szCs w:val="26"/>
        </w:rPr>
        <w:t>規定</w:t>
      </w:r>
      <w:r w:rsidR="00C3258D" w:rsidRPr="00426102">
        <w:rPr>
          <w:rFonts w:ascii="ＭＳ 明朝" w:hAnsi="ＭＳ 明朝" w:cs="ＭＳ 明朝" w:hint="eastAsia"/>
          <w:kern w:val="0"/>
          <w:sz w:val="26"/>
          <w:szCs w:val="26"/>
        </w:rPr>
        <w:t>する軽微な変更は、次に掲げるものとする</w:t>
      </w:r>
      <w:r w:rsidR="00D97DE6" w:rsidRPr="00426102">
        <w:rPr>
          <w:rFonts w:ascii="ＭＳ 明朝" w:hAnsi="ＭＳ 明朝" w:cs="ＭＳ 明朝" w:hint="eastAsia"/>
          <w:kern w:val="0"/>
          <w:sz w:val="26"/>
          <w:szCs w:val="26"/>
        </w:rPr>
        <w:t>。</w:t>
      </w:r>
    </w:p>
    <w:p w14:paraId="08634A38" w14:textId="77777777" w:rsidR="00D97DE6" w:rsidRPr="00426102" w:rsidRDefault="00D97DE6" w:rsidP="00F93C6D">
      <w:pPr>
        <w:autoSpaceDE w:val="0"/>
        <w:autoSpaceDN w:val="0"/>
        <w:adjustRightInd w:val="0"/>
        <w:spacing w:line="420" w:lineRule="atLeast"/>
        <w:ind w:leftChars="100" w:left="470" w:hangingChars="100" w:hanging="260"/>
        <w:jc w:val="left"/>
        <w:rPr>
          <w:rFonts w:ascii="ＭＳ 明朝" w:cs="ＭＳ 明朝"/>
          <w:kern w:val="0"/>
          <w:sz w:val="26"/>
          <w:szCs w:val="26"/>
        </w:rPr>
      </w:pPr>
      <w:r w:rsidRPr="00426102">
        <w:rPr>
          <w:rFonts w:ascii="ＭＳ 明朝" w:hAnsi="ＭＳ 明朝" w:cs="ＭＳ 明朝"/>
          <w:kern w:val="0"/>
          <w:sz w:val="26"/>
          <w:szCs w:val="26"/>
        </w:rPr>
        <w:t>(</w:t>
      </w:r>
      <w:r w:rsidRPr="00426102">
        <w:rPr>
          <w:rFonts w:ascii="ＭＳ 明朝" w:hAnsi="ＭＳ 明朝" w:cs="ＭＳ 明朝" w:hint="eastAsia"/>
          <w:kern w:val="0"/>
          <w:sz w:val="26"/>
          <w:szCs w:val="26"/>
        </w:rPr>
        <w:t>１</w:t>
      </w:r>
      <w:r w:rsidRPr="00426102">
        <w:rPr>
          <w:rFonts w:ascii="ＭＳ 明朝" w:hAnsi="ＭＳ 明朝" w:cs="ＭＳ 明朝"/>
          <w:kern w:val="0"/>
          <w:sz w:val="26"/>
          <w:szCs w:val="26"/>
        </w:rPr>
        <w:t>)</w:t>
      </w:r>
      <w:r w:rsidRPr="00426102">
        <w:rPr>
          <w:rFonts w:ascii="ＭＳ 明朝" w:hAnsi="ＭＳ 明朝" w:cs="ＭＳ 明朝" w:hint="eastAsia"/>
          <w:kern w:val="0"/>
          <w:sz w:val="26"/>
          <w:szCs w:val="26"/>
        </w:rPr>
        <w:t xml:space="preserve">　当該事業の総事業費及び事業の内容に変更を及ぼさない経費の配分の</w:t>
      </w:r>
      <w:r w:rsidR="00F93C6D" w:rsidRPr="00426102">
        <w:rPr>
          <w:rFonts w:ascii="ＭＳ 明朝" w:hAnsi="ＭＳ 明朝" w:cs="ＭＳ 明朝" w:hint="eastAsia"/>
          <w:kern w:val="0"/>
          <w:sz w:val="26"/>
          <w:szCs w:val="26"/>
        </w:rPr>
        <w:t>変更</w:t>
      </w:r>
    </w:p>
    <w:p w14:paraId="64230701" w14:textId="77777777" w:rsidR="00D97DE6" w:rsidRPr="00426102" w:rsidRDefault="00D97DE6" w:rsidP="00F93C6D">
      <w:pPr>
        <w:autoSpaceDE w:val="0"/>
        <w:autoSpaceDN w:val="0"/>
        <w:adjustRightInd w:val="0"/>
        <w:spacing w:line="420" w:lineRule="atLeast"/>
        <w:ind w:firstLineChars="100" w:firstLine="260"/>
        <w:jc w:val="left"/>
        <w:rPr>
          <w:rFonts w:ascii="ＭＳ 明朝" w:cs="ＭＳ 明朝"/>
          <w:kern w:val="0"/>
          <w:sz w:val="26"/>
          <w:szCs w:val="26"/>
        </w:rPr>
      </w:pPr>
      <w:r w:rsidRPr="00426102">
        <w:rPr>
          <w:rFonts w:ascii="ＭＳ 明朝" w:hAnsi="ＭＳ 明朝" w:cs="ＭＳ 明朝"/>
          <w:kern w:val="0"/>
          <w:sz w:val="26"/>
          <w:szCs w:val="26"/>
        </w:rPr>
        <w:t>(</w:t>
      </w:r>
      <w:r w:rsidRPr="00426102">
        <w:rPr>
          <w:rFonts w:ascii="ＭＳ 明朝" w:hAnsi="ＭＳ 明朝" w:cs="ＭＳ 明朝" w:hint="eastAsia"/>
          <w:kern w:val="0"/>
          <w:sz w:val="26"/>
          <w:szCs w:val="26"/>
        </w:rPr>
        <w:t>２</w:t>
      </w:r>
      <w:r w:rsidRPr="00426102">
        <w:rPr>
          <w:rFonts w:ascii="ＭＳ 明朝" w:hAnsi="ＭＳ 明朝" w:cs="ＭＳ 明朝"/>
          <w:kern w:val="0"/>
          <w:sz w:val="26"/>
          <w:szCs w:val="26"/>
        </w:rPr>
        <w:t>)</w:t>
      </w:r>
      <w:r w:rsidRPr="00426102">
        <w:rPr>
          <w:rFonts w:ascii="ＭＳ 明朝" w:hAnsi="ＭＳ 明朝" w:cs="ＭＳ 明朝" w:hint="eastAsia"/>
          <w:kern w:val="0"/>
          <w:sz w:val="26"/>
          <w:szCs w:val="26"/>
        </w:rPr>
        <w:t xml:space="preserve">　当該事業の当該年度内における３０日以内の工期の変更</w:t>
      </w:r>
    </w:p>
    <w:p w14:paraId="2ED0A833" w14:textId="77777777" w:rsidR="00D97DE6" w:rsidRPr="00426102" w:rsidRDefault="00D97DE6" w:rsidP="00EE3FE0">
      <w:pPr>
        <w:autoSpaceDE w:val="0"/>
        <w:autoSpaceDN w:val="0"/>
        <w:adjustRightInd w:val="0"/>
        <w:spacing w:line="420" w:lineRule="atLeast"/>
        <w:jc w:val="left"/>
        <w:rPr>
          <w:rFonts w:ascii="ＭＳ 明朝" w:cs="ＭＳ 明朝"/>
          <w:kern w:val="0"/>
          <w:sz w:val="26"/>
          <w:szCs w:val="26"/>
        </w:rPr>
      </w:pPr>
      <w:r w:rsidRPr="00426102">
        <w:rPr>
          <w:rFonts w:ascii="ＭＳ 明朝" w:hAnsi="ＭＳ 明朝" w:cs="ＭＳ 明朝" w:hint="eastAsia"/>
          <w:kern w:val="0"/>
          <w:sz w:val="26"/>
          <w:szCs w:val="26"/>
        </w:rPr>
        <w:t>（実績報告）</w:t>
      </w:r>
    </w:p>
    <w:p w14:paraId="15D18984" w14:textId="77777777" w:rsidR="002717D9" w:rsidRPr="00426102" w:rsidRDefault="00D97DE6" w:rsidP="00F93C6D">
      <w:pPr>
        <w:autoSpaceDE w:val="0"/>
        <w:autoSpaceDN w:val="0"/>
        <w:adjustRightInd w:val="0"/>
        <w:spacing w:line="420" w:lineRule="atLeast"/>
        <w:ind w:left="260" w:hangingChars="100" w:hanging="260"/>
        <w:jc w:val="left"/>
        <w:rPr>
          <w:rFonts w:ascii="ＭＳ 明朝" w:cs="ＭＳ 明朝"/>
          <w:kern w:val="0"/>
          <w:sz w:val="26"/>
          <w:szCs w:val="26"/>
        </w:rPr>
      </w:pPr>
      <w:r w:rsidRPr="00426102">
        <w:rPr>
          <w:rFonts w:ascii="ＭＳ 明朝" w:hAnsi="ＭＳ 明朝" w:cs="ＭＳ 明朝" w:hint="eastAsia"/>
          <w:kern w:val="0"/>
          <w:sz w:val="26"/>
          <w:szCs w:val="26"/>
        </w:rPr>
        <w:t xml:space="preserve">第６条　</w:t>
      </w:r>
      <w:r w:rsidR="002717D9" w:rsidRPr="00426102">
        <w:rPr>
          <w:rFonts w:ascii="ＭＳ 明朝" w:hAnsi="ＭＳ 明朝" w:cs="ＭＳ 明朝" w:hint="eastAsia"/>
          <w:kern w:val="0"/>
          <w:sz w:val="26"/>
          <w:szCs w:val="26"/>
        </w:rPr>
        <w:t>規則第１２条第１項の規定により実績報告書に添付すべき書類は、次のとおりとする。</w:t>
      </w:r>
    </w:p>
    <w:p w14:paraId="22955064" w14:textId="77777777" w:rsidR="002717D9" w:rsidRPr="00426102" w:rsidRDefault="002717D9" w:rsidP="00F93C6D">
      <w:pPr>
        <w:autoSpaceDE w:val="0"/>
        <w:autoSpaceDN w:val="0"/>
        <w:adjustRightInd w:val="0"/>
        <w:spacing w:line="420" w:lineRule="atLeast"/>
        <w:ind w:firstLineChars="100" w:firstLine="260"/>
        <w:jc w:val="left"/>
        <w:rPr>
          <w:rFonts w:ascii="ＭＳ 明朝" w:cs="ＭＳ 明朝"/>
          <w:kern w:val="0"/>
          <w:sz w:val="26"/>
          <w:szCs w:val="26"/>
        </w:rPr>
      </w:pPr>
      <w:r w:rsidRPr="00426102">
        <w:rPr>
          <w:rFonts w:ascii="ＭＳ 明朝" w:hAnsi="ＭＳ 明朝" w:cs="ＭＳ 明朝"/>
          <w:kern w:val="0"/>
          <w:sz w:val="26"/>
          <w:szCs w:val="26"/>
        </w:rPr>
        <w:t>(</w:t>
      </w:r>
      <w:r w:rsidRPr="00426102">
        <w:rPr>
          <w:rFonts w:ascii="ＭＳ 明朝" w:hAnsi="ＭＳ 明朝" w:cs="ＭＳ 明朝" w:hint="eastAsia"/>
          <w:kern w:val="0"/>
          <w:sz w:val="26"/>
          <w:szCs w:val="26"/>
        </w:rPr>
        <w:t>１</w:t>
      </w:r>
      <w:r w:rsidRPr="00426102">
        <w:rPr>
          <w:rFonts w:ascii="ＭＳ 明朝" w:hAnsi="ＭＳ 明朝" w:cs="ＭＳ 明朝"/>
          <w:kern w:val="0"/>
          <w:sz w:val="26"/>
          <w:szCs w:val="26"/>
        </w:rPr>
        <w:t>)</w:t>
      </w:r>
      <w:r w:rsidRPr="00426102">
        <w:rPr>
          <w:rFonts w:ascii="ＭＳ 明朝" w:hAnsi="ＭＳ 明朝" w:cs="ＭＳ 明朝" w:hint="eastAsia"/>
          <w:kern w:val="0"/>
          <w:sz w:val="26"/>
          <w:szCs w:val="26"/>
        </w:rPr>
        <w:t xml:space="preserve">　事業実績書（様式第１号）</w:t>
      </w:r>
    </w:p>
    <w:p w14:paraId="5539D216" w14:textId="77777777" w:rsidR="002717D9" w:rsidRPr="00426102" w:rsidRDefault="002717D9" w:rsidP="00F93C6D">
      <w:pPr>
        <w:autoSpaceDE w:val="0"/>
        <w:autoSpaceDN w:val="0"/>
        <w:adjustRightInd w:val="0"/>
        <w:spacing w:line="420" w:lineRule="atLeast"/>
        <w:ind w:firstLineChars="100" w:firstLine="260"/>
        <w:jc w:val="left"/>
        <w:rPr>
          <w:rFonts w:ascii="ＭＳ 明朝" w:cs="ＭＳ 明朝"/>
          <w:kern w:val="0"/>
          <w:sz w:val="26"/>
          <w:szCs w:val="26"/>
        </w:rPr>
      </w:pPr>
      <w:r w:rsidRPr="00426102">
        <w:rPr>
          <w:rFonts w:ascii="ＭＳ 明朝" w:hAnsi="ＭＳ 明朝" w:cs="ＭＳ 明朝"/>
          <w:kern w:val="0"/>
          <w:sz w:val="26"/>
          <w:szCs w:val="26"/>
        </w:rPr>
        <w:t>(</w:t>
      </w:r>
      <w:r w:rsidRPr="00426102">
        <w:rPr>
          <w:rFonts w:ascii="ＭＳ 明朝" w:hAnsi="ＭＳ 明朝" w:cs="ＭＳ 明朝" w:hint="eastAsia"/>
          <w:kern w:val="0"/>
          <w:sz w:val="26"/>
          <w:szCs w:val="26"/>
        </w:rPr>
        <w:t>２</w:t>
      </w:r>
      <w:r w:rsidRPr="00426102">
        <w:rPr>
          <w:rFonts w:ascii="ＭＳ 明朝" w:hAnsi="ＭＳ 明朝" w:cs="ＭＳ 明朝"/>
          <w:kern w:val="0"/>
          <w:sz w:val="26"/>
          <w:szCs w:val="26"/>
        </w:rPr>
        <w:t>)</w:t>
      </w:r>
      <w:r w:rsidRPr="00426102">
        <w:rPr>
          <w:rFonts w:ascii="ＭＳ 明朝" w:hAnsi="ＭＳ 明朝" w:cs="ＭＳ 明朝" w:hint="eastAsia"/>
          <w:kern w:val="0"/>
          <w:sz w:val="26"/>
          <w:szCs w:val="26"/>
        </w:rPr>
        <w:t xml:space="preserve">　補助金算出明細書（様式第２号）</w:t>
      </w:r>
    </w:p>
    <w:p w14:paraId="263D73F4" w14:textId="77777777" w:rsidR="002717D9" w:rsidRPr="00426102" w:rsidRDefault="002717D9" w:rsidP="00F93C6D">
      <w:pPr>
        <w:autoSpaceDE w:val="0"/>
        <w:autoSpaceDN w:val="0"/>
        <w:adjustRightInd w:val="0"/>
        <w:spacing w:line="420" w:lineRule="atLeast"/>
        <w:ind w:firstLineChars="100" w:firstLine="260"/>
        <w:jc w:val="left"/>
        <w:rPr>
          <w:rFonts w:ascii="ＭＳ 明朝" w:cs="ＭＳ 明朝"/>
          <w:kern w:val="0"/>
          <w:sz w:val="26"/>
          <w:szCs w:val="26"/>
        </w:rPr>
      </w:pPr>
      <w:r w:rsidRPr="00426102">
        <w:rPr>
          <w:rFonts w:ascii="ＭＳ 明朝" w:hAnsi="ＭＳ 明朝" w:cs="ＭＳ 明朝"/>
          <w:kern w:val="0"/>
          <w:sz w:val="26"/>
          <w:szCs w:val="26"/>
        </w:rPr>
        <w:t>(</w:t>
      </w:r>
      <w:r w:rsidRPr="00426102">
        <w:rPr>
          <w:rFonts w:ascii="ＭＳ 明朝" w:hAnsi="ＭＳ 明朝" w:cs="ＭＳ 明朝" w:hint="eastAsia"/>
          <w:kern w:val="0"/>
          <w:sz w:val="26"/>
          <w:szCs w:val="26"/>
        </w:rPr>
        <w:t>３</w:t>
      </w:r>
      <w:r w:rsidRPr="00426102">
        <w:rPr>
          <w:rFonts w:ascii="ＭＳ 明朝" w:hAnsi="ＭＳ 明朝" w:cs="ＭＳ 明朝"/>
          <w:kern w:val="0"/>
          <w:sz w:val="26"/>
          <w:szCs w:val="26"/>
        </w:rPr>
        <w:t>)</w:t>
      </w:r>
      <w:r w:rsidRPr="00426102">
        <w:rPr>
          <w:rFonts w:ascii="ＭＳ 明朝" w:hAnsi="ＭＳ 明朝" w:cs="ＭＳ 明朝" w:hint="eastAsia"/>
          <w:kern w:val="0"/>
          <w:sz w:val="26"/>
          <w:szCs w:val="26"/>
        </w:rPr>
        <w:t xml:space="preserve">　その他市長が必要と認める書類</w:t>
      </w:r>
    </w:p>
    <w:p w14:paraId="1E9628F1" w14:textId="77777777" w:rsidR="00D97DE6" w:rsidRPr="00426102" w:rsidRDefault="002717D9" w:rsidP="00F93C6D">
      <w:pPr>
        <w:autoSpaceDE w:val="0"/>
        <w:autoSpaceDN w:val="0"/>
        <w:adjustRightInd w:val="0"/>
        <w:spacing w:line="420" w:lineRule="atLeast"/>
        <w:ind w:left="260" w:hangingChars="100" w:hanging="260"/>
        <w:jc w:val="left"/>
        <w:rPr>
          <w:rFonts w:ascii="ＭＳ 明朝" w:cs="ＭＳ 明朝"/>
          <w:kern w:val="0"/>
          <w:sz w:val="26"/>
          <w:szCs w:val="26"/>
        </w:rPr>
      </w:pPr>
      <w:r w:rsidRPr="00426102">
        <w:rPr>
          <w:rFonts w:ascii="ＭＳ 明朝" w:hAnsi="ＭＳ 明朝" w:cs="ＭＳ 明朝" w:hint="eastAsia"/>
          <w:kern w:val="0"/>
          <w:sz w:val="26"/>
          <w:szCs w:val="26"/>
        </w:rPr>
        <w:t xml:space="preserve">２　</w:t>
      </w:r>
      <w:r w:rsidR="00D97DE6" w:rsidRPr="00426102">
        <w:rPr>
          <w:rFonts w:ascii="ＭＳ 明朝" w:hAnsi="ＭＳ 明朝" w:cs="ＭＳ 明朝" w:hint="eastAsia"/>
          <w:kern w:val="0"/>
          <w:sz w:val="26"/>
          <w:szCs w:val="26"/>
        </w:rPr>
        <w:t>規則第１２条の規定による実績報告書の提出期限は、事業の完了した日から３０日以内</w:t>
      </w:r>
      <w:r w:rsidR="008528E9" w:rsidRPr="00426102">
        <w:rPr>
          <w:rFonts w:ascii="ＭＳ 明朝" w:hAnsi="ＭＳ 明朝" w:cs="ＭＳ 明朝" w:hint="eastAsia"/>
          <w:kern w:val="0"/>
          <w:sz w:val="26"/>
          <w:szCs w:val="26"/>
        </w:rPr>
        <w:t>又は交付の決定を受けた日の属する年度の翌年度の４月５日のいずれか早い日まで</w:t>
      </w:r>
      <w:r w:rsidR="00D97DE6" w:rsidRPr="00426102">
        <w:rPr>
          <w:rFonts w:ascii="ＭＳ 明朝" w:hAnsi="ＭＳ 明朝" w:cs="ＭＳ 明朝" w:hint="eastAsia"/>
          <w:kern w:val="0"/>
          <w:sz w:val="26"/>
          <w:szCs w:val="26"/>
        </w:rPr>
        <w:t>とする。</w:t>
      </w:r>
    </w:p>
    <w:p w14:paraId="01AD5C1A" w14:textId="77777777" w:rsidR="00D97DE6" w:rsidRPr="00426102" w:rsidRDefault="00D97DE6" w:rsidP="00E95CF0">
      <w:pPr>
        <w:autoSpaceDE w:val="0"/>
        <w:autoSpaceDN w:val="0"/>
        <w:adjustRightInd w:val="0"/>
        <w:spacing w:line="420" w:lineRule="atLeast"/>
        <w:jc w:val="left"/>
        <w:rPr>
          <w:rFonts w:ascii="ＭＳ 明朝" w:cs="ＭＳ 明朝"/>
          <w:kern w:val="0"/>
          <w:sz w:val="26"/>
          <w:szCs w:val="26"/>
        </w:rPr>
      </w:pPr>
      <w:r w:rsidRPr="00426102">
        <w:rPr>
          <w:rFonts w:ascii="ＭＳ 明朝" w:hAnsi="ＭＳ 明朝" w:cs="ＭＳ 明朝" w:hint="eastAsia"/>
          <w:kern w:val="0"/>
          <w:sz w:val="26"/>
          <w:szCs w:val="26"/>
        </w:rPr>
        <w:t>（補助金の交付</w:t>
      </w:r>
      <w:r w:rsidR="002717D9" w:rsidRPr="00426102">
        <w:rPr>
          <w:rFonts w:ascii="ＭＳ 明朝" w:hAnsi="ＭＳ 明朝" w:cs="ＭＳ 明朝" w:hint="eastAsia"/>
          <w:kern w:val="0"/>
          <w:sz w:val="26"/>
          <w:szCs w:val="26"/>
        </w:rPr>
        <w:t>の請求</w:t>
      </w:r>
      <w:r w:rsidRPr="00426102">
        <w:rPr>
          <w:rFonts w:ascii="ＭＳ 明朝" w:hAnsi="ＭＳ 明朝" w:cs="ＭＳ 明朝" w:hint="eastAsia"/>
          <w:kern w:val="0"/>
          <w:sz w:val="26"/>
          <w:szCs w:val="26"/>
        </w:rPr>
        <w:t>）</w:t>
      </w:r>
    </w:p>
    <w:p w14:paraId="72B30DE9" w14:textId="77777777" w:rsidR="00D97DE6" w:rsidRPr="00426102" w:rsidRDefault="00D97DE6" w:rsidP="00F93C6D">
      <w:pPr>
        <w:autoSpaceDE w:val="0"/>
        <w:autoSpaceDN w:val="0"/>
        <w:adjustRightInd w:val="0"/>
        <w:spacing w:line="420" w:lineRule="atLeast"/>
        <w:ind w:left="260" w:hangingChars="100" w:hanging="260"/>
        <w:jc w:val="left"/>
        <w:rPr>
          <w:rFonts w:ascii="ＭＳ 明朝" w:cs="ＭＳ 明朝"/>
          <w:kern w:val="0"/>
          <w:sz w:val="26"/>
          <w:szCs w:val="26"/>
        </w:rPr>
      </w:pPr>
      <w:r w:rsidRPr="00426102">
        <w:rPr>
          <w:rFonts w:ascii="ＭＳ 明朝" w:hAnsi="ＭＳ 明朝" w:cs="ＭＳ 明朝" w:hint="eastAsia"/>
          <w:kern w:val="0"/>
          <w:sz w:val="26"/>
          <w:szCs w:val="26"/>
        </w:rPr>
        <w:t>第７条　規則第１４条の規定により、補助金の交付を受けようとするときは、補助金交付請求書を市長に提出するものとする。</w:t>
      </w:r>
    </w:p>
    <w:p w14:paraId="5A2993E3" w14:textId="77777777" w:rsidR="00256DA3" w:rsidRPr="00426102" w:rsidRDefault="003907F4" w:rsidP="00F93C6D">
      <w:pPr>
        <w:autoSpaceDE w:val="0"/>
        <w:autoSpaceDN w:val="0"/>
        <w:adjustRightInd w:val="0"/>
        <w:spacing w:line="420" w:lineRule="atLeast"/>
        <w:jc w:val="left"/>
        <w:rPr>
          <w:rFonts w:ascii="ＭＳ 明朝" w:cs="ＭＳ 明朝"/>
          <w:kern w:val="0"/>
          <w:sz w:val="26"/>
          <w:szCs w:val="26"/>
        </w:rPr>
      </w:pPr>
      <w:r w:rsidRPr="00426102">
        <w:rPr>
          <w:rFonts w:ascii="ＭＳ 明朝" w:hAnsi="ＭＳ 明朝" w:cs="ＭＳ 明朝" w:hint="eastAsia"/>
          <w:kern w:val="0"/>
          <w:sz w:val="26"/>
          <w:szCs w:val="26"/>
        </w:rPr>
        <w:t>２　この補助金は、概算払</w:t>
      </w:r>
      <w:r w:rsidR="00E733C5" w:rsidRPr="00426102">
        <w:rPr>
          <w:rFonts w:ascii="ＭＳ 明朝" w:hAnsi="ＭＳ 明朝" w:cs="ＭＳ 明朝" w:hint="eastAsia"/>
          <w:kern w:val="0"/>
          <w:sz w:val="26"/>
          <w:szCs w:val="26"/>
        </w:rPr>
        <w:t>により交付することができる</w:t>
      </w:r>
      <w:r w:rsidR="00D97DE6" w:rsidRPr="00426102">
        <w:rPr>
          <w:rFonts w:ascii="ＭＳ 明朝" w:hAnsi="ＭＳ 明朝" w:cs="ＭＳ 明朝" w:hint="eastAsia"/>
          <w:kern w:val="0"/>
          <w:sz w:val="26"/>
          <w:szCs w:val="26"/>
        </w:rPr>
        <w:t>。</w:t>
      </w:r>
    </w:p>
    <w:p w14:paraId="081B6022" w14:textId="77777777" w:rsidR="00D97DE6" w:rsidRPr="00426102" w:rsidRDefault="00D97DE6" w:rsidP="00E95CF0">
      <w:pPr>
        <w:autoSpaceDE w:val="0"/>
        <w:autoSpaceDN w:val="0"/>
        <w:adjustRightInd w:val="0"/>
        <w:spacing w:line="420" w:lineRule="atLeast"/>
        <w:jc w:val="left"/>
        <w:rPr>
          <w:rFonts w:ascii="ＭＳ 明朝" w:cs="ＭＳ 明朝"/>
          <w:kern w:val="0"/>
          <w:sz w:val="26"/>
          <w:szCs w:val="26"/>
        </w:rPr>
      </w:pPr>
      <w:r w:rsidRPr="00426102">
        <w:rPr>
          <w:rFonts w:ascii="ＭＳ 明朝" w:hAnsi="ＭＳ 明朝" w:cs="ＭＳ 明朝" w:hint="eastAsia"/>
          <w:kern w:val="0"/>
          <w:sz w:val="26"/>
          <w:szCs w:val="26"/>
        </w:rPr>
        <w:t>（その他）</w:t>
      </w:r>
    </w:p>
    <w:p w14:paraId="1D43A4B6" w14:textId="77777777" w:rsidR="00D97DE6" w:rsidRPr="00426102" w:rsidRDefault="00D97DE6" w:rsidP="00E95CF0">
      <w:pPr>
        <w:autoSpaceDE w:val="0"/>
        <w:autoSpaceDN w:val="0"/>
        <w:adjustRightInd w:val="0"/>
        <w:spacing w:line="420" w:lineRule="atLeast"/>
        <w:ind w:left="1040" w:hangingChars="400" w:hanging="1040"/>
        <w:jc w:val="left"/>
        <w:rPr>
          <w:rFonts w:ascii="ＭＳ 明朝" w:cs="ＭＳ 明朝"/>
          <w:kern w:val="0"/>
          <w:sz w:val="26"/>
          <w:szCs w:val="26"/>
        </w:rPr>
      </w:pPr>
      <w:r w:rsidRPr="00426102">
        <w:rPr>
          <w:rFonts w:ascii="ＭＳ 明朝" w:hAnsi="ＭＳ 明朝" w:cs="ＭＳ 明朝" w:hint="eastAsia"/>
          <w:kern w:val="0"/>
          <w:sz w:val="26"/>
          <w:szCs w:val="26"/>
        </w:rPr>
        <w:t>第８条　この告示に定めるもののほか</w:t>
      </w:r>
      <w:r w:rsidR="002717D9" w:rsidRPr="00426102">
        <w:rPr>
          <w:rFonts w:ascii="ＭＳ 明朝" w:hAnsi="ＭＳ 明朝" w:cs="ＭＳ 明朝" w:hint="eastAsia"/>
          <w:kern w:val="0"/>
          <w:sz w:val="26"/>
          <w:szCs w:val="26"/>
        </w:rPr>
        <w:t>、</w:t>
      </w:r>
      <w:r w:rsidRPr="00426102">
        <w:rPr>
          <w:rFonts w:ascii="ＭＳ 明朝" w:hAnsi="ＭＳ 明朝" w:cs="ＭＳ 明朝" w:hint="eastAsia"/>
          <w:kern w:val="0"/>
          <w:sz w:val="26"/>
          <w:szCs w:val="26"/>
        </w:rPr>
        <w:t>必要な事項は、市長が別に定める。</w:t>
      </w:r>
    </w:p>
    <w:p w14:paraId="4712A1F9" w14:textId="77777777" w:rsidR="00D97DE6" w:rsidRPr="00426102" w:rsidRDefault="00D97DE6" w:rsidP="002A7941">
      <w:pPr>
        <w:autoSpaceDE w:val="0"/>
        <w:autoSpaceDN w:val="0"/>
        <w:adjustRightInd w:val="0"/>
        <w:spacing w:line="420" w:lineRule="atLeast"/>
        <w:ind w:firstLineChars="300" w:firstLine="780"/>
        <w:jc w:val="left"/>
        <w:rPr>
          <w:rFonts w:ascii="ＭＳ 明朝" w:cs="ＭＳ 明朝"/>
          <w:kern w:val="0"/>
          <w:sz w:val="26"/>
          <w:szCs w:val="26"/>
        </w:rPr>
      </w:pPr>
      <w:r w:rsidRPr="00426102">
        <w:rPr>
          <w:rFonts w:ascii="ＭＳ 明朝" w:hAnsi="ＭＳ 明朝" w:cs="ＭＳ 明朝" w:hint="eastAsia"/>
          <w:kern w:val="0"/>
          <w:sz w:val="26"/>
          <w:szCs w:val="26"/>
        </w:rPr>
        <w:t>附　則</w:t>
      </w:r>
    </w:p>
    <w:p w14:paraId="30DCAEB7" w14:textId="77777777" w:rsidR="00D97DE6" w:rsidRPr="00426102" w:rsidRDefault="00256DA3" w:rsidP="002A7941">
      <w:pPr>
        <w:autoSpaceDE w:val="0"/>
        <w:autoSpaceDN w:val="0"/>
        <w:adjustRightInd w:val="0"/>
        <w:spacing w:line="420" w:lineRule="atLeast"/>
        <w:ind w:firstLineChars="100" w:firstLine="260"/>
        <w:jc w:val="left"/>
        <w:rPr>
          <w:rFonts w:ascii="ＭＳ 明朝" w:cs="ＭＳ 明朝"/>
          <w:kern w:val="0"/>
          <w:sz w:val="26"/>
          <w:szCs w:val="26"/>
        </w:rPr>
      </w:pPr>
      <w:r w:rsidRPr="00426102">
        <w:rPr>
          <w:rFonts w:ascii="ＭＳ 明朝" w:hAnsi="ＭＳ 明朝" w:cs="ＭＳ 明朝" w:hint="eastAsia"/>
          <w:kern w:val="0"/>
          <w:sz w:val="26"/>
          <w:szCs w:val="26"/>
        </w:rPr>
        <w:t>この告示は、令和２年</w:t>
      </w:r>
      <w:r w:rsidR="00C22E24" w:rsidRPr="00426102">
        <w:rPr>
          <w:rFonts w:ascii="ＭＳ 明朝" w:hAnsi="ＭＳ 明朝" w:cs="ＭＳ 明朝" w:hint="eastAsia"/>
          <w:kern w:val="0"/>
          <w:sz w:val="26"/>
          <w:szCs w:val="26"/>
        </w:rPr>
        <w:t xml:space="preserve">　</w:t>
      </w:r>
      <w:r w:rsidRPr="00426102">
        <w:rPr>
          <w:rFonts w:ascii="ＭＳ 明朝" w:hAnsi="ＭＳ 明朝" w:cs="ＭＳ 明朝" w:hint="eastAsia"/>
          <w:kern w:val="0"/>
          <w:sz w:val="26"/>
          <w:szCs w:val="26"/>
        </w:rPr>
        <w:t>４</w:t>
      </w:r>
      <w:r w:rsidR="00D97DE6" w:rsidRPr="00426102">
        <w:rPr>
          <w:rFonts w:ascii="ＭＳ 明朝" w:hAnsi="ＭＳ 明朝" w:cs="ＭＳ 明朝" w:hint="eastAsia"/>
          <w:kern w:val="0"/>
          <w:sz w:val="26"/>
          <w:szCs w:val="26"/>
        </w:rPr>
        <w:t>月１日から施行する。</w:t>
      </w:r>
    </w:p>
    <w:p w14:paraId="1D27737B" w14:textId="77777777" w:rsidR="006D0E4C" w:rsidRPr="00426102" w:rsidRDefault="006D0E4C" w:rsidP="00756B12">
      <w:pPr>
        <w:autoSpaceDE w:val="0"/>
        <w:autoSpaceDN w:val="0"/>
        <w:adjustRightInd w:val="0"/>
        <w:spacing w:line="420" w:lineRule="atLeast"/>
        <w:ind w:firstLineChars="300" w:firstLine="780"/>
        <w:jc w:val="left"/>
        <w:rPr>
          <w:rFonts w:ascii="ＭＳ 明朝" w:cs="ＭＳ 明朝"/>
          <w:kern w:val="0"/>
          <w:sz w:val="26"/>
          <w:szCs w:val="26"/>
        </w:rPr>
      </w:pPr>
      <w:r w:rsidRPr="00426102">
        <w:rPr>
          <w:rFonts w:ascii="ＭＳ 明朝" w:cs="ＭＳ 明朝" w:hint="eastAsia"/>
          <w:kern w:val="0"/>
          <w:sz w:val="26"/>
          <w:szCs w:val="26"/>
        </w:rPr>
        <w:t>附　則</w:t>
      </w:r>
      <w:r w:rsidR="00756B12" w:rsidRPr="00426102">
        <w:rPr>
          <w:rFonts w:ascii="ＭＳ 明朝" w:cs="ＭＳ 明朝" w:hint="eastAsia"/>
          <w:kern w:val="0"/>
          <w:sz w:val="26"/>
          <w:szCs w:val="26"/>
        </w:rPr>
        <w:t>(令和３年　２月２６日告示第　１７号)</w:t>
      </w:r>
    </w:p>
    <w:p w14:paraId="0D85F6BA" w14:textId="77777777" w:rsidR="00A06C6F" w:rsidRPr="00426102" w:rsidRDefault="006D0E4C" w:rsidP="00A06C6F">
      <w:pPr>
        <w:autoSpaceDE w:val="0"/>
        <w:autoSpaceDN w:val="0"/>
        <w:adjustRightInd w:val="0"/>
        <w:spacing w:line="420" w:lineRule="atLeast"/>
        <w:ind w:firstLineChars="100" w:firstLine="260"/>
        <w:jc w:val="left"/>
        <w:rPr>
          <w:rFonts w:ascii="ＭＳ 明朝" w:cs="ＭＳ 明朝"/>
          <w:kern w:val="0"/>
          <w:sz w:val="26"/>
          <w:szCs w:val="26"/>
        </w:rPr>
      </w:pPr>
      <w:r w:rsidRPr="00426102">
        <w:rPr>
          <w:rFonts w:ascii="ＭＳ 明朝" w:cs="ＭＳ 明朝" w:hint="eastAsia"/>
          <w:kern w:val="0"/>
          <w:sz w:val="26"/>
          <w:szCs w:val="26"/>
        </w:rPr>
        <w:t>この告示は、令和３年</w:t>
      </w:r>
      <w:r w:rsidR="00C22E24" w:rsidRPr="00426102">
        <w:rPr>
          <w:rFonts w:ascii="ＭＳ 明朝" w:cs="ＭＳ 明朝" w:hint="eastAsia"/>
          <w:kern w:val="0"/>
          <w:sz w:val="26"/>
          <w:szCs w:val="26"/>
        </w:rPr>
        <w:t xml:space="preserve">　</w:t>
      </w:r>
      <w:r w:rsidRPr="00426102">
        <w:rPr>
          <w:rFonts w:ascii="ＭＳ 明朝" w:cs="ＭＳ 明朝" w:hint="eastAsia"/>
          <w:kern w:val="0"/>
          <w:sz w:val="26"/>
          <w:szCs w:val="26"/>
        </w:rPr>
        <w:t>４月１日から施行する。</w:t>
      </w:r>
    </w:p>
    <w:p w14:paraId="6756E428" w14:textId="77777777" w:rsidR="00E95CF0" w:rsidRPr="00426102" w:rsidRDefault="00E95CF0" w:rsidP="00E95CF0">
      <w:pPr>
        <w:autoSpaceDE w:val="0"/>
        <w:autoSpaceDN w:val="0"/>
        <w:adjustRightInd w:val="0"/>
        <w:spacing w:line="420" w:lineRule="atLeast"/>
        <w:ind w:firstLineChars="300" w:firstLine="780"/>
        <w:jc w:val="left"/>
        <w:rPr>
          <w:rFonts w:ascii="ＭＳ 明朝" w:cs="ＭＳ 明朝"/>
          <w:kern w:val="0"/>
          <w:sz w:val="26"/>
          <w:szCs w:val="26"/>
        </w:rPr>
      </w:pPr>
      <w:r w:rsidRPr="00426102">
        <w:rPr>
          <w:rFonts w:ascii="ＭＳ 明朝" w:cs="ＭＳ 明朝" w:hint="eastAsia"/>
          <w:kern w:val="0"/>
          <w:sz w:val="26"/>
          <w:szCs w:val="26"/>
        </w:rPr>
        <w:t>附　則</w:t>
      </w:r>
      <w:r w:rsidR="00756B12" w:rsidRPr="00426102">
        <w:rPr>
          <w:rFonts w:ascii="ＭＳ 明朝" w:cs="ＭＳ 明朝" w:hint="eastAsia"/>
          <w:kern w:val="0"/>
          <w:sz w:val="26"/>
          <w:szCs w:val="26"/>
        </w:rPr>
        <w:t>(令和４年　７月１２日告示第　９２号)</w:t>
      </w:r>
    </w:p>
    <w:p w14:paraId="0B7BC147" w14:textId="77777777" w:rsidR="00E95CF0" w:rsidRPr="00426102" w:rsidRDefault="00E95CF0" w:rsidP="00E95CF0">
      <w:pPr>
        <w:autoSpaceDE w:val="0"/>
        <w:autoSpaceDN w:val="0"/>
        <w:adjustRightInd w:val="0"/>
        <w:spacing w:line="420" w:lineRule="atLeast"/>
        <w:ind w:firstLineChars="100" w:firstLine="260"/>
        <w:jc w:val="left"/>
        <w:rPr>
          <w:rFonts w:ascii="ＭＳ 明朝" w:cs="ＭＳ 明朝"/>
          <w:kern w:val="0"/>
          <w:sz w:val="26"/>
          <w:szCs w:val="26"/>
        </w:rPr>
      </w:pPr>
      <w:r w:rsidRPr="00426102">
        <w:rPr>
          <w:rFonts w:ascii="ＭＳ 明朝" w:cs="ＭＳ 明朝" w:hint="eastAsia"/>
          <w:kern w:val="0"/>
          <w:sz w:val="26"/>
          <w:szCs w:val="26"/>
        </w:rPr>
        <w:t>この告示は、令和４年１０月１日から施行する。</w:t>
      </w:r>
    </w:p>
    <w:p w14:paraId="25B2861B" w14:textId="77777777" w:rsidR="00C22E24" w:rsidRPr="00426102" w:rsidRDefault="00C22E24" w:rsidP="00C22E24">
      <w:pPr>
        <w:autoSpaceDE w:val="0"/>
        <w:autoSpaceDN w:val="0"/>
        <w:adjustRightInd w:val="0"/>
        <w:spacing w:line="420" w:lineRule="atLeast"/>
        <w:ind w:firstLineChars="300" w:firstLine="780"/>
        <w:jc w:val="left"/>
        <w:rPr>
          <w:rFonts w:ascii="ＭＳ 明朝" w:cs="ＭＳ 明朝"/>
          <w:kern w:val="0"/>
          <w:sz w:val="26"/>
          <w:szCs w:val="26"/>
        </w:rPr>
      </w:pPr>
      <w:r w:rsidRPr="00426102">
        <w:rPr>
          <w:rFonts w:ascii="ＭＳ 明朝" w:cs="ＭＳ 明朝" w:hint="eastAsia"/>
          <w:kern w:val="0"/>
          <w:sz w:val="26"/>
          <w:szCs w:val="26"/>
        </w:rPr>
        <w:t>附　則</w:t>
      </w:r>
      <w:r w:rsidR="00756B12" w:rsidRPr="00426102">
        <w:rPr>
          <w:rFonts w:ascii="ＭＳ 明朝" w:cs="ＭＳ 明朝" w:hint="eastAsia"/>
          <w:kern w:val="0"/>
          <w:sz w:val="26"/>
          <w:szCs w:val="26"/>
        </w:rPr>
        <w:t>(令和４年１０月２０日告示第１２１号)</w:t>
      </w:r>
    </w:p>
    <w:p w14:paraId="4CCF6DF5" w14:textId="77777777" w:rsidR="00C22E24" w:rsidRPr="00426102" w:rsidRDefault="00C22E24" w:rsidP="00C22E24">
      <w:pPr>
        <w:autoSpaceDE w:val="0"/>
        <w:autoSpaceDN w:val="0"/>
        <w:adjustRightInd w:val="0"/>
        <w:spacing w:line="420" w:lineRule="atLeast"/>
        <w:ind w:firstLineChars="100" w:firstLine="260"/>
        <w:jc w:val="left"/>
        <w:rPr>
          <w:rFonts w:ascii="ＭＳ 明朝" w:cs="ＭＳ 明朝"/>
          <w:kern w:val="0"/>
          <w:sz w:val="26"/>
          <w:szCs w:val="26"/>
        </w:rPr>
      </w:pPr>
      <w:r w:rsidRPr="00426102">
        <w:rPr>
          <w:rFonts w:ascii="ＭＳ 明朝" w:cs="ＭＳ 明朝" w:hint="eastAsia"/>
          <w:kern w:val="0"/>
          <w:sz w:val="26"/>
          <w:szCs w:val="26"/>
        </w:rPr>
        <w:t>この告示は、令和５年　４月１日から施行する。</w:t>
      </w:r>
    </w:p>
    <w:p w14:paraId="4CBA3A07" w14:textId="77777777" w:rsidR="00F93C6D" w:rsidRPr="00426102" w:rsidRDefault="00F93C6D" w:rsidP="00F93C6D">
      <w:pPr>
        <w:autoSpaceDE w:val="0"/>
        <w:autoSpaceDN w:val="0"/>
        <w:adjustRightInd w:val="0"/>
        <w:spacing w:line="420" w:lineRule="atLeast"/>
        <w:ind w:firstLineChars="300" w:firstLine="780"/>
        <w:jc w:val="left"/>
        <w:rPr>
          <w:rFonts w:ascii="ＭＳ 明朝" w:cs="ＭＳ 明朝"/>
          <w:kern w:val="0"/>
          <w:sz w:val="26"/>
          <w:szCs w:val="26"/>
        </w:rPr>
      </w:pPr>
      <w:r w:rsidRPr="00426102">
        <w:rPr>
          <w:rFonts w:ascii="ＭＳ 明朝" w:cs="ＭＳ 明朝" w:hint="eastAsia"/>
          <w:kern w:val="0"/>
          <w:sz w:val="26"/>
          <w:szCs w:val="26"/>
        </w:rPr>
        <w:t>附　則(</w:t>
      </w:r>
      <w:r w:rsidR="00EF4049" w:rsidRPr="00426102">
        <w:rPr>
          <w:rFonts w:ascii="ＭＳ 明朝" w:cs="ＭＳ 明朝" w:hint="eastAsia"/>
          <w:kern w:val="0"/>
          <w:sz w:val="26"/>
          <w:szCs w:val="26"/>
        </w:rPr>
        <w:t>令和５年　６</w:t>
      </w:r>
      <w:r w:rsidRPr="00426102">
        <w:rPr>
          <w:rFonts w:ascii="ＭＳ 明朝" w:cs="ＭＳ 明朝" w:hint="eastAsia"/>
          <w:kern w:val="0"/>
          <w:sz w:val="26"/>
          <w:szCs w:val="26"/>
        </w:rPr>
        <w:t>月</w:t>
      </w:r>
      <w:r w:rsidR="00EF4049" w:rsidRPr="00426102">
        <w:rPr>
          <w:rFonts w:ascii="ＭＳ 明朝" w:cs="ＭＳ 明朝" w:hint="eastAsia"/>
          <w:kern w:val="0"/>
          <w:sz w:val="26"/>
          <w:szCs w:val="26"/>
        </w:rPr>
        <w:t>２８</w:t>
      </w:r>
      <w:r w:rsidRPr="00426102">
        <w:rPr>
          <w:rFonts w:ascii="ＭＳ 明朝" w:cs="ＭＳ 明朝" w:hint="eastAsia"/>
          <w:kern w:val="0"/>
          <w:sz w:val="26"/>
          <w:szCs w:val="26"/>
        </w:rPr>
        <w:t>日</w:t>
      </w:r>
      <w:r w:rsidR="00EF4049" w:rsidRPr="00426102">
        <w:rPr>
          <w:rFonts w:ascii="ＭＳ 明朝" w:cs="ＭＳ 明朝" w:hint="eastAsia"/>
          <w:kern w:val="0"/>
          <w:sz w:val="26"/>
          <w:szCs w:val="26"/>
        </w:rPr>
        <w:t>告示第　８４</w:t>
      </w:r>
      <w:r w:rsidRPr="00426102">
        <w:rPr>
          <w:rFonts w:ascii="ＭＳ 明朝" w:cs="ＭＳ 明朝" w:hint="eastAsia"/>
          <w:kern w:val="0"/>
          <w:sz w:val="26"/>
          <w:szCs w:val="26"/>
        </w:rPr>
        <w:t>号)</w:t>
      </w:r>
    </w:p>
    <w:p w14:paraId="1F50F935" w14:textId="77777777" w:rsidR="00F93C6D" w:rsidRPr="00426102" w:rsidRDefault="00F93C6D" w:rsidP="00F93C6D">
      <w:pPr>
        <w:autoSpaceDE w:val="0"/>
        <w:autoSpaceDN w:val="0"/>
        <w:adjustRightInd w:val="0"/>
        <w:spacing w:line="420" w:lineRule="atLeast"/>
        <w:ind w:firstLineChars="100" w:firstLine="260"/>
        <w:jc w:val="left"/>
        <w:rPr>
          <w:rFonts w:ascii="ＭＳ 明朝" w:cs="ＭＳ 明朝"/>
          <w:kern w:val="0"/>
          <w:sz w:val="26"/>
          <w:szCs w:val="26"/>
        </w:rPr>
      </w:pPr>
      <w:r w:rsidRPr="00426102">
        <w:rPr>
          <w:rFonts w:ascii="ＭＳ 明朝" w:cs="ＭＳ 明朝" w:hint="eastAsia"/>
          <w:kern w:val="0"/>
          <w:sz w:val="26"/>
          <w:szCs w:val="26"/>
        </w:rPr>
        <w:t>この告示は、令和５年１０月１日から施行する。</w:t>
      </w:r>
    </w:p>
    <w:p w14:paraId="007537DB" w14:textId="77777777" w:rsidR="00EF4049" w:rsidRPr="00426102" w:rsidRDefault="00EF4049" w:rsidP="00EF4049">
      <w:pPr>
        <w:autoSpaceDE w:val="0"/>
        <w:autoSpaceDN w:val="0"/>
        <w:adjustRightInd w:val="0"/>
        <w:spacing w:line="420" w:lineRule="atLeast"/>
        <w:ind w:firstLineChars="300" w:firstLine="780"/>
        <w:jc w:val="left"/>
        <w:rPr>
          <w:rFonts w:ascii="ＭＳ 明朝" w:cs="ＭＳ 明朝"/>
          <w:kern w:val="0"/>
          <w:sz w:val="26"/>
          <w:szCs w:val="26"/>
        </w:rPr>
      </w:pPr>
      <w:r w:rsidRPr="00426102">
        <w:rPr>
          <w:rFonts w:ascii="ＭＳ 明朝" w:cs="ＭＳ 明朝" w:hint="eastAsia"/>
          <w:kern w:val="0"/>
          <w:sz w:val="26"/>
          <w:szCs w:val="26"/>
        </w:rPr>
        <w:t>附　則(令和５年</w:t>
      </w:r>
      <w:r w:rsidR="00310C94" w:rsidRPr="00426102">
        <w:rPr>
          <w:rFonts w:ascii="ＭＳ 明朝" w:cs="ＭＳ 明朝" w:hint="eastAsia"/>
          <w:kern w:val="0"/>
          <w:sz w:val="26"/>
          <w:szCs w:val="26"/>
        </w:rPr>
        <w:t>１１</w:t>
      </w:r>
      <w:r w:rsidRPr="00426102">
        <w:rPr>
          <w:rFonts w:ascii="ＭＳ 明朝" w:cs="ＭＳ 明朝" w:hint="eastAsia"/>
          <w:kern w:val="0"/>
          <w:sz w:val="26"/>
          <w:szCs w:val="26"/>
        </w:rPr>
        <w:t>月</w:t>
      </w:r>
      <w:r w:rsidR="00310C94" w:rsidRPr="00426102">
        <w:rPr>
          <w:rFonts w:ascii="ＭＳ 明朝" w:cs="ＭＳ 明朝" w:hint="eastAsia"/>
          <w:kern w:val="0"/>
          <w:sz w:val="26"/>
          <w:szCs w:val="26"/>
        </w:rPr>
        <w:t>１０</w:t>
      </w:r>
      <w:r w:rsidRPr="00426102">
        <w:rPr>
          <w:rFonts w:ascii="ＭＳ 明朝" w:cs="ＭＳ 明朝" w:hint="eastAsia"/>
          <w:kern w:val="0"/>
          <w:sz w:val="26"/>
          <w:szCs w:val="26"/>
        </w:rPr>
        <w:t>日告示第</w:t>
      </w:r>
      <w:r w:rsidR="002906CF" w:rsidRPr="00426102">
        <w:rPr>
          <w:rFonts w:ascii="ＭＳ 明朝" w:cs="ＭＳ 明朝" w:hint="eastAsia"/>
          <w:kern w:val="0"/>
          <w:sz w:val="26"/>
          <w:szCs w:val="26"/>
        </w:rPr>
        <w:t>１２５</w:t>
      </w:r>
      <w:r w:rsidRPr="00426102">
        <w:rPr>
          <w:rFonts w:ascii="ＭＳ 明朝" w:cs="ＭＳ 明朝" w:hint="eastAsia"/>
          <w:kern w:val="0"/>
          <w:sz w:val="26"/>
          <w:szCs w:val="26"/>
        </w:rPr>
        <w:t>号)</w:t>
      </w:r>
    </w:p>
    <w:p w14:paraId="2BEC789E" w14:textId="77777777" w:rsidR="00011EE8" w:rsidRPr="00426102" w:rsidRDefault="003E3AD5" w:rsidP="00011EE8">
      <w:pPr>
        <w:autoSpaceDE w:val="0"/>
        <w:autoSpaceDN w:val="0"/>
        <w:adjustRightInd w:val="0"/>
        <w:spacing w:line="420" w:lineRule="atLeast"/>
        <w:ind w:firstLineChars="100" w:firstLine="260"/>
        <w:jc w:val="left"/>
        <w:rPr>
          <w:rFonts w:ascii="ＭＳ 明朝" w:cs="ＭＳ 明朝"/>
          <w:kern w:val="0"/>
          <w:sz w:val="26"/>
          <w:szCs w:val="26"/>
        </w:rPr>
      </w:pPr>
      <w:r w:rsidRPr="00426102">
        <w:rPr>
          <w:rFonts w:ascii="ＭＳ 明朝" w:cs="ＭＳ 明朝" w:hint="eastAsia"/>
          <w:kern w:val="0"/>
          <w:sz w:val="26"/>
          <w:szCs w:val="26"/>
        </w:rPr>
        <w:lastRenderedPageBreak/>
        <w:t>この告示は、令和６</w:t>
      </w:r>
      <w:r w:rsidR="00EF4049" w:rsidRPr="00426102">
        <w:rPr>
          <w:rFonts w:ascii="ＭＳ 明朝" w:cs="ＭＳ 明朝" w:hint="eastAsia"/>
          <w:kern w:val="0"/>
          <w:sz w:val="26"/>
          <w:szCs w:val="26"/>
        </w:rPr>
        <w:t>年</w:t>
      </w:r>
      <w:r w:rsidRPr="00426102">
        <w:rPr>
          <w:rFonts w:ascii="ＭＳ 明朝" w:cs="ＭＳ 明朝" w:hint="eastAsia"/>
          <w:kern w:val="0"/>
          <w:sz w:val="26"/>
          <w:szCs w:val="26"/>
        </w:rPr>
        <w:t xml:space="preserve">　４</w:t>
      </w:r>
      <w:r w:rsidR="00EF4049" w:rsidRPr="00426102">
        <w:rPr>
          <w:rFonts w:ascii="ＭＳ 明朝" w:cs="ＭＳ 明朝" w:hint="eastAsia"/>
          <w:kern w:val="0"/>
          <w:sz w:val="26"/>
          <w:szCs w:val="26"/>
        </w:rPr>
        <w:t>月１日から施行する。</w:t>
      </w:r>
    </w:p>
    <w:p w14:paraId="29DC17BF" w14:textId="77777777" w:rsidR="00011EE8" w:rsidRPr="00426102" w:rsidRDefault="00011EE8" w:rsidP="00011EE8">
      <w:pPr>
        <w:autoSpaceDE w:val="0"/>
        <w:autoSpaceDN w:val="0"/>
        <w:adjustRightInd w:val="0"/>
        <w:spacing w:line="420" w:lineRule="atLeast"/>
        <w:ind w:firstLineChars="300" w:firstLine="780"/>
        <w:jc w:val="left"/>
        <w:rPr>
          <w:rFonts w:ascii="ＭＳ 明朝" w:cs="ＭＳ 明朝"/>
          <w:kern w:val="0"/>
          <w:sz w:val="26"/>
          <w:szCs w:val="26"/>
        </w:rPr>
      </w:pPr>
      <w:r w:rsidRPr="00426102">
        <w:rPr>
          <w:rFonts w:ascii="ＭＳ 明朝" w:cs="ＭＳ 明朝" w:hint="eastAsia"/>
          <w:kern w:val="0"/>
          <w:sz w:val="26"/>
          <w:szCs w:val="26"/>
        </w:rPr>
        <w:t>附　則(</w:t>
      </w:r>
      <w:r w:rsidR="005D76E8" w:rsidRPr="00426102">
        <w:rPr>
          <w:rFonts w:ascii="ＭＳ 明朝" w:cs="ＭＳ 明朝" w:hint="eastAsia"/>
          <w:kern w:val="0"/>
          <w:sz w:val="26"/>
          <w:szCs w:val="26"/>
        </w:rPr>
        <w:t>令和６年　６月２７</w:t>
      </w:r>
      <w:r w:rsidRPr="00426102">
        <w:rPr>
          <w:rFonts w:ascii="ＭＳ 明朝" w:cs="ＭＳ 明朝" w:hint="eastAsia"/>
          <w:kern w:val="0"/>
          <w:sz w:val="26"/>
          <w:szCs w:val="26"/>
        </w:rPr>
        <w:t>日告示第</w:t>
      </w:r>
      <w:r w:rsidR="005D76E8" w:rsidRPr="00426102">
        <w:rPr>
          <w:rFonts w:ascii="ＭＳ 明朝" w:cs="ＭＳ 明朝" w:hint="eastAsia"/>
          <w:kern w:val="0"/>
          <w:sz w:val="26"/>
          <w:szCs w:val="26"/>
        </w:rPr>
        <w:t>１０８</w:t>
      </w:r>
      <w:r w:rsidRPr="00426102">
        <w:rPr>
          <w:rFonts w:ascii="ＭＳ 明朝" w:cs="ＭＳ 明朝" w:hint="eastAsia"/>
          <w:kern w:val="0"/>
          <w:sz w:val="26"/>
          <w:szCs w:val="26"/>
        </w:rPr>
        <w:t>号)</w:t>
      </w:r>
    </w:p>
    <w:p w14:paraId="7B87D143" w14:textId="77777777" w:rsidR="00011EE8" w:rsidRPr="00426102" w:rsidRDefault="00011EE8" w:rsidP="00011EE8">
      <w:pPr>
        <w:autoSpaceDE w:val="0"/>
        <w:autoSpaceDN w:val="0"/>
        <w:adjustRightInd w:val="0"/>
        <w:spacing w:line="420" w:lineRule="atLeast"/>
        <w:ind w:firstLineChars="100" w:firstLine="260"/>
        <w:jc w:val="left"/>
        <w:rPr>
          <w:rFonts w:ascii="ＭＳ 明朝" w:cs="ＭＳ 明朝"/>
          <w:kern w:val="0"/>
          <w:sz w:val="26"/>
          <w:szCs w:val="26"/>
        </w:rPr>
      </w:pPr>
      <w:r w:rsidRPr="00426102">
        <w:rPr>
          <w:rFonts w:ascii="ＭＳ 明朝" w:cs="ＭＳ 明朝" w:hint="eastAsia"/>
          <w:kern w:val="0"/>
          <w:sz w:val="26"/>
          <w:szCs w:val="26"/>
        </w:rPr>
        <w:t>この告示は、令和６年１０月１日から施行する。</w:t>
      </w:r>
    </w:p>
    <w:p w14:paraId="2473FBDA" w14:textId="27245C4C" w:rsidR="003779EF" w:rsidRPr="0040194F" w:rsidRDefault="003779EF" w:rsidP="003779EF">
      <w:pPr>
        <w:autoSpaceDE w:val="0"/>
        <w:autoSpaceDN w:val="0"/>
        <w:adjustRightInd w:val="0"/>
        <w:spacing w:line="420" w:lineRule="atLeast"/>
        <w:ind w:firstLineChars="300" w:firstLine="780"/>
        <w:jc w:val="left"/>
        <w:rPr>
          <w:rFonts w:ascii="ＭＳ 明朝" w:cs="ＭＳ 明朝"/>
          <w:kern w:val="0"/>
          <w:sz w:val="26"/>
          <w:szCs w:val="26"/>
        </w:rPr>
      </w:pPr>
      <w:r w:rsidRPr="0040194F">
        <w:rPr>
          <w:rFonts w:ascii="ＭＳ 明朝" w:cs="ＭＳ 明朝" w:hint="eastAsia"/>
          <w:kern w:val="0"/>
          <w:sz w:val="26"/>
          <w:szCs w:val="26"/>
        </w:rPr>
        <w:t xml:space="preserve">附　則(令和７年　</w:t>
      </w:r>
      <w:r w:rsidR="0040194F" w:rsidRPr="0040194F">
        <w:rPr>
          <w:rFonts w:ascii="ＭＳ 明朝" w:cs="ＭＳ 明朝" w:hint="eastAsia"/>
          <w:kern w:val="0"/>
          <w:sz w:val="26"/>
          <w:szCs w:val="26"/>
        </w:rPr>
        <w:t>３</w:t>
      </w:r>
      <w:r w:rsidRPr="0040194F">
        <w:rPr>
          <w:rFonts w:ascii="ＭＳ 明朝" w:cs="ＭＳ 明朝" w:hint="eastAsia"/>
          <w:kern w:val="0"/>
          <w:sz w:val="26"/>
          <w:szCs w:val="26"/>
        </w:rPr>
        <w:t xml:space="preserve">月　</w:t>
      </w:r>
      <w:r w:rsidR="0040194F" w:rsidRPr="0040194F">
        <w:rPr>
          <w:rFonts w:ascii="ＭＳ 明朝" w:cs="ＭＳ 明朝" w:hint="eastAsia"/>
          <w:kern w:val="0"/>
          <w:sz w:val="26"/>
          <w:szCs w:val="26"/>
        </w:rPr>
        <w:t>５</w:t>
      </w:r>
      <w:r w:rsidRPr="0040194F">
        <w:rPr>
          <w:rFonts w:ascii="ＭＳ 明朝" w:cs="ＭＳ 明朝" w:hint="eastAsia"/>
          <w:kern w:val="0"/>
          <w:sz w:val="26"/>
          <w:szCs w:val="26"/>
        </w:rPr>
        <w:t xml:space="preserve">日告示第　</w:t>
      </w:r>
      <w:r w:rsidR="0040194F" w:rsidRPr="0040194F">
        <w:rPr>
          <w:rFonts w:ascii="ＭＳ 明朝" w:cs="ＭＳ 明朝" w:hint="eastAsia"/>
          <w:kern w:val="0"/>
          <w:sz w:val="26"/>
          <w:szCs w:val="26"/>
        </w:rPr>
        <w:t>２８</w:t>
      </w:r>
      <w:r w:rsidRPr="0040194F">
        <w:rPr>
          <w:rFonts w:ascii="ＭＳ 明朝" w:cs="ＭＳ 明朝" w:hint="eastAsia"/>
          <w:kern w:val="0"/>
          <w:sz w:val="26"/>
          <w:szCs w:val="26"/>
        </w:rPr>
        <w:t>号)</w:t>
      </w:r>
    </w:p>
    <w:p w14:paraId="1091A9D9" w14:textId="77777777" w:rsidR="003779EF" w:rsidRPr="0040194F" w:rsidRDefault="003779EF" w:rsidP="003779EF">
      <w:pPr>
        <w:autoSpaceDE w:val="0"/>
        <w:autoSpaceDN w:val="0"/>
        <w:adjustRightInd w:val="0"/>
        <w:spacing w:line="420" w:lineRule="atLeast"/>
        <w:ind w:firstLineChars="100" w:firstLine="260"/>
        <w:jc w:val="left"/>
        <w:rPr>
          <w:rFonts w:ascii="ＭＳ 明朝" w:cs="ＭＳ 明朝"/>
          <w:kern w:val="0"/>
          <w:sz w:val="26"/>
          <w:szCs w:val="26"/>
        </w:rPr>
      </w:pPr>
      <w:r w:rsidRPr="0040194F">
        <w:rPr>
          <w:rFonts w:ascii="ＭＳ 明朝" w:cs="ＭＳ 明朝" w:hint="eastAsia"/>
          <w:kern w:val="0"/>
          <w:sz w:val="26"/>
          <w:szCs w:val="26"/>
        </w:rPr>
        <w:t>この告示は、令和７年４月１日から施行する。</w:t>
      </w:r>
    </w:p>
    <w:p w14:paraId="7BDF9407" w14:textId="1F474206" w:rsidR="0040194F" w:rsidRPr="004634D3" w:rsidRDefault="0040194F" w:rsidP="0040194F">
      <w:pPr>
        <w:autoSpaceDE w:val="0"/>
        <w:autoSpaceDN w:val="0"/>
        <w:adjustRightInd w:val="0"/>
        <w:spacing w:line="420" w:lineRule="atLeast"/>
        <w:ind w:firstLineChars="300" w:firstLine="780"/>
        <w:jc w:val="left"/>
        <w:rPr>
          <w:rFonts w:ascii="ＭＳ 明朝" w:cs="ＭＳ 明朝"/>
          <w:kern w:val="0"/>
          <w:sz w:val="26"/>
          <w:szCs w:val="26"/>
        </w:rPr>
      </w:pPr>
      <w:r w:rsidRPr="004634D3">
        <w:rPr>
          <w:rFonts w:ascii="ＭＳ 明朝" w:cs="ＭＳ 明朝" w:hint="eastAsia"/>
          <w:kern w:val="0"/>
          <w:sz w:val="26"/>
          <w:szCs w:val="26"/>
        </w:rPr>
        <w:t xml:space="preserve">附　則(令和８年　</w:t>
      </w:r>
      <w:r w:rsidR="004634D3" w:rsidRPr="004634D3">
        <w:rPr>
          <w:rFonts w:ascii="ＭＳ 明朝" w:cs="ＭＳ 明朝" w:hint="eastAsia"/>
          <w:kern w:val="0"/>
          <w:sz w:val="26"/>
          <w:szCs w:val="26"/>
        </w:rPr>
        <w:t>２</w:t>
      </w:r>
      <w:r w:rsidRPr="004634D3">
        <w:rPr>
          <w:rFonts w:ascii="ＭＳ 明朝" w:cs="ＭＳ 明朝" w:hint="eastAsia"/>
          <w:kern w:val="0"/>
          <w:sz w:val="26"/>
          <w:szCs w:val="26"/>
        </w:rPr>
        <w:t>月</w:t>
      </w:r>
      <w:r w:rsidR="004634D3" w:rsidRPr="004634D3">
        <w:rPr>
          <w:rFonts w:ascii="ＭＳ 明朝" w:cs="ＭＳ 明朝" w:hint="eastAsia"/>
          <w:kern w:val="0"/>
          <w:sz w:val="26"/>
          <w:szCs w:val="26"/>
        </w:rPr>
        <w:t>２７</w:t>
      </w:r>
      <w:r w:rsidRPr="004634D3">
        <w:rPr>
          <w:rFonts w:ascii="ＭＳ 明朝" w:cs="ＭＳ 明朝" w:hint="eastAsia"/>
          <w:kern w:val="0"/>
          <w:sz w:val="26"/>
          <w:szCs w:val="26"/>
        </w:rPr>
        <w:t xml:space="preserve">日告示第　</w:t>
      </w:r>
      <w:r w:rsidR="004634D3" w:rsidRPr="004634D3">
        <w:rPr>
          <w:rFonts w:ascii="ＭＳ 明朝" w:cs="ＭＳ 明朝" w:hint="eastAsia"/>
          <w:kern w:val="0"/>
          <w:sz w:val="26"/>
          <w:szCs w:val="26"/>
        </w:rPr>
        <w:t>１８</w:t>
      </w:r>
      <w:r w:rsidRPr="004634D3">
        <w:rPr>
          <w:rFonts w:ascii="ＭＳ 明朝" w:cs="ＭＳ 明朝" w:hint="eastAsia"/>
          <w:kern w:val="0"/>
          <w:sz w:val="26"/>
          <w:szCs w:val="26"/>
        </w:rPr>
        <w:t>号)</w:t>
      </w:r>
    </w:p>
    <w:p w14:paraId="4B3EB878" w14:textId="726F5858" w:rsidR="0040194F" w:rsidRPr="004634D3" w:rsidRDefault="0040194F" w:rsidP="0040194F">
      <w:pPr>
        <w:autoSpaceDE w:val="0"/>
        <w:autoSpaceDN w:val="0"/>
        <w:adjustRightInd w:val="0"/>
        <w:spacing w:line="420" w:lineRule="atLeast"/>
        <w:ind w:firstLineChars="100" w:firstLine="260"/>
        <w:jc w:val="left"/>
        <w:rPr>
          <w:rFonts w:ascii="ＭＳ 明朝" w:cs="ＭＳ 明朝"/>
          <w:kern w:val="0"/>
          <w:sz w:val="26"/>
          <w:szCs w:val="26"/>
        </w:rPr>
      </w:pPr>
      <w:r w:rsidRPr="004634D3">
        <w:rPr>
          <w:rFonts w:ascii="ＭＳ 明朝" w:cs="ＭＳ 明朝" w:hint="eastAsia"/>
          <w:kern w:val="0"/>
          <w:sz w:val="26"/>
          <w:szCs w:val="26"/>
        </w:rPr>
        <w:t>この告示は、令和８年４月１日から施行する。</w:t>
      </w:r>
    </w:p>
    <w:p w14:paraId="3F2DA088" w14:textId="77777777" w:rsidR="00EF4049" w:rsidRPr="0040194F" w:rsidRDefault="00EF4049" w:rsidP="00EF4049">
      <w:pPr>
        <w:autoSpaceDE w:val="0"/>
        <w:autoSpaceDN w:val="0"/>
        <w:adjustRightInd w:val="0"/>
        <w:spacing w:line="420" w:lineRule="atLeast"/>
        <w:ind w:firstLineChars="100" w:firstLine="260"/>
        <w:jc w:val="left"/>
        <w:rPr>
          <w:rFonts w:ascii="ＭＳ 明朝" w:cs="ＭＳ 明朝"/>
          <w:kern w:val="0"/>
          <w:sz w:val="26"/>
          <w:szCs w:val="26"/>
        </w:rPr>
      </w:pPr>
    </w:p>
    <w:p w14:paraId="54744BCF" w14:textId="77777777" w:rsidR="00F93C6D" w:rsidRPr="00426102" w:rsidRDefault="00F93C6D" w:rsidP="00F93C6D">
      <w:pPr>
        <w:autoSpaceDE w:val="0"/>
        <w:autoSpaceDN w:val="0"/>
        <w:adjustRightInd w:val="0"/>
        <w:spacing w:line="420" w:lineRule="atLeast"/>
        <w:jc w:val="left"/>
        <w:rPr>
          <w:rFonts w:ascii="ＭＳ 明朝" w:cs="ＭＳ 明朝"/>
          <w:kern w:val="0"/>
          <w:sz w:val="26"/>
          <w:szCs w:val="26"/>
        </w:rPr>
      </w:pPr>
      <w:r w:rsidRPr="00426102">
        <w:rPr>
          <w:rFonts w:ascii="ＭＳ 明朝" w:cs="ＭＳ 明朝"/>
          <w:kern w:val="0"/>
          <w:sz w:val="26"/>
          <w:szCs w:val="26"/>
        </w:rPr>
        <w:br w:type="page"/>
      </w:r>
      <w:r w:rsidRPr="00426102">
        <w:rPr>
          <w:rFonts w:ascii="ＭＳ 明朝" w:hAnsi="ＭＳ 明朝" w:cs="ＭＳ 明朝" w:hint="eastAsia"/>
          <w:kern w:val="0"/>
          <w:sz w:val="26"/>
          <w:szCs w:val="26"/>
        </w:rPr>
        <w:lastRenderedPageBreak/>
        <w:t xml:space="preserve">別表（第２条関係）　</w:t>
      </w:r>
    </w:p>
    <w:tbl>
      <w:tblPr>
        <w:tblW w:w="9072" w:type="dxa"/>
        <w:tblInd w:w="289" w:type="dxa"/>
        <w:tblLayout w:type="fixed"/>
        <w:tblCellMar>
          <w:left w:w="0" w:type="dxa"/>
          <w:right w:w="0" w:type="dxa"/>
        </w:tblCellMar>
        <w:tblLook w:val="0000" w:firstRow="0" w:lastRow="0" w:firstColumn="0" w:lastColumn="0" w:noHBand="0" w:noVBand="0"/>
      </w:tblPr>
      <w:tblGrid>
        <w:gridCol w:w="1276"/>
        <w:gridCol w:w="1417"/>
        <w:gridCol w:w="1418"/>
        <w:gridCol w:w="1559"/>
        <w:gridCol w:w="1559"/>
        <w:gridCol w:w="1843"/>
      </w:tblGrid>
      <w:tr w:rsidR="00426102" w:rsidRPr="00426102" w14:paraId="7F86F469" w14:textId="77777777" w:rsidTr="00566B00">
        <w:tc>
          <w:tcPr>
            <w:tcW w:w="1276" w:type="dxa"/>
            <w:tcBorders>
              <w:top w:val="single" w:sz="4" w:space="0" w:color="000000"/>
              <w:left w:val="single" w:sz="4" w:space="0" w:color="000000"/>
              <w:bottom w:val="single" w:sz="4" w:space="0" w:color="auto"/>
              <w:right w:val="single" w:sz="4" w:space="0" w:color="000000"/>
            </w:tcBorders>
          </w:tcPr>
          <w:p w14:paraId="0C8D2C34" w14:textId="77777777" w:rsidR="00F93C6D" w:rsidRPr="00426102" w:rsidRDefault="00F93C6D" w:rsidP="00F93C6D">
            <w:pPr>
              <w:autoSpaceDE w:val="0"/>
              <w:autoSpaceDN w:val="0"/>
              <w:adjustRightInd w:val="0"/>
              <w:spacing w:line="420" w:lineRule="atLeast"/>
              <w:jc w:val="center"/>
              <w:rPr>
                <w:rFonts w:ascii="ＭＳ 明朝" w:cs="ＭＳ 明朝"/>
                <w:kern w:val="0"/>
                <w:sz w:val="26"/>
                <w:szCs w:val="26"/>
              </w:rPr>
            </w:pPr>
            <w:r w:rsidRPr="00426102">
              <w:rPr>
                <w:rFonts w:ascii="ＭＳ 明朝" w:hAnsi="ＭＳ 明朝" w:cs="ＭＳ 明朝" w:hint="eastAsia"/>
                <w:kern w:val="0"/>
                <w:sz w:val="26"/>
                <w:szCs w:val="26"/>
              </w:rPr>
              <w:t>事業種目</w:t>
            </w:r>
          </w:p>
        </w:tc>
        <w:tc>
          <w:tcPr>
            <w:tcW w:w="1417" w:type="dxa"/>
            <w:tcBorders>
              <w:top w:val="single" w:sz="4" w:space="0" w:color="000000"/>
              <w:left w:val="nil"/>
              <w:bottom w:val="single" w:sz="4" w:space="0" w:color="auto"/>
              <w:right w:val="single" w:sz="4" w:space="0" w:color="auto"/>
            </w:tcBorders>
          </w:tcPr>
          <w:p w14:paraId="1EE57EDD" w14:textId="77777777" w:rsidR="00F93C6D" w:rsidRPr="00426102" w:rsidRDefault="00F93C6D" w:rsidP="00F93C6D">
            <w:pPr>
              <w:autoSpaceDE w:val="0"/>
              <w:autoSpaceDN w:val="0"/>
              <w:adjustRightInd w:val="0"/>
              <w:spacing w:line="420" w:lineRule="atLeast"/>
              <w:jc w:val="center"/>
              <w:rPr>
                <w:rFonts w:ascii="ＭＳ 明朝" w:cs="ＭＳ 明朝"/>
                <w:kern w:val="0"/>
                <w:sz w:val="26"/>
                <w:szCs w:val="26"/>
              </w:rPr>
            </w:pPr>
            <w:r w:rsidRPr="00426102">
              <w:rPr>
                <w:rFonts w:ascii="ＭＳ 明朝" w:hAnsi="ＭＳ 明朝" w:cs="ＭＳ 明朝" w:hint="eastAsia"/>
                <w:kern w:val="0"/>
                <w:sz w:val="26"/>
                <w:szCs w:val="26"/>
              </w:rPr>
              <w:t>事業名</w:t>
            </w:r>
          </w:p>
        </w:tc>
        <w:tc>
          <w:tcPr>
            <w:tcW w:w="1418" w:type="dxa"/>
            <w:tcBorders>
              <w:top w:val="single" w:sz="4" w:space="0" w:color="000000"/>
              <w:left w:val="single" w:sz="4" w:space="0" w:color="auto"/>
              <w:bottom w:val="single" w:sz="4" w:space="0" w:color="auto"/>
              <w:right w:val="single" w:sz="4" w:space="0" w:color="auto"/>
            </w:tcBorders>
          </w:tcPr>
          <w:p w14:paraId="6540B20F" w14:textId="77777777" w:rsidR="00F93C6D" w:rsidRPr="00426102" w:rsidRDefault="00F93C6D" w:rsidP="00F93C6D">
            <w:pPr>
              <w:autoSpaceDE w:val="0"/>
              <w:autoSpaceDN w:val="0"/>
              <w:adjustRightInd w:val="0"/>
              <w:spacing w:line="420" w:lineRule="atLeast"/>
              <w:jc w:val="center"/>
              <w:rPr>
                <w:rFonts w:ascii="ＭＳ 明朝" w:cs="ＭＳ 明朝"/>
                <w:kern w:val="0"/>
                <w:sz w:val="26"/>
                <w:szCs w:val="26"/>
              </w:rPr>
            </w:pPr>
            <w:r w:rsidRPr="00426102">
              <w:rPr>
                <w:rFonts w:ascii="ＭＳ 明朝" w:hAnsi="ＭＳ 明朝" w:cs="ＭＳ 明朝" w:hint="eastAsia"/>
                <w:kern w:val="0"/>
                <w:sz w:val="26"/>
                <w:szCs w:val="26"/>
              </w:rPr>
              <w:t>補助内容</w:t>
            </w:r>
          </w:p>
        </w:tc>
        <w:tc>
          <w:tcPr>
            <w:tcW w:w="1559" w:type="dxa"/>
            <w:tcBorders>
              <w:top w:val="single" w:sz="4" w:space="0" w:color="000000"/>
              <w:left w:val="single" w:sz="4" w:space="0" w:color="auto"/>
              <w:bottom w:val="single" w:sz="4" w:space="0" w:color="auto"/>
              <w:right w:val="single" w:sz="4" w:space="0" w:color="000000"/>
            </w:tcBorders>
          </w:tcPr>
          <w:p w14:paraId="7DFBD81D" w14:textId="77777777" w:rsidR="00F93C6D" w:rsidRPr="00426102" w:rsidRDefault="00F93C6D" w:rsidP="00F93C6D">
            <w:pPr>
              <w:autoSpaceDE w:val="0"/>
              <w:autoSpaceDN w:val="0"/>
              <w:adjustRightInd w:val="0"/>
              <w:spacing w:line="420" w:lineRule="atLeast"/>
              <w:jc w:val="center"/>
              <w:rPr>
                <w:rFonts w:ascii="ＭＳ 明朝" w:cs="ＭＳ 明朝"/>
                <w:kern w:val="0"/>
                <w:sz w:val="26"/>
                <w:szCs w:val="26"/>
              </w:rPr>
            </w:pPr>
            <w:r w:rsidRPr="00426102">
              <w:rPr>
                <w:rFonts w:ascii="ＭＳ 明朝" w:hAnsi="ＭＳ 明朝" w:cs="ＭＳ 明朝" w:hint="eastAsia"/>
                <w:kern w:val="0"/>
                <w:sz w:val="26"/>
                <w:szCs w:val="26"/>
              </w:rPr>
              <w:t>対象</w:t>
            </w:r>
          </w:p>
        </w:tc>
        <w:tc>
          <w:tcPr>
            <w:tcW w:w="1559" w:type="dxa"/>
            <w:tcBorders>
              <w:top w:val="single" w:sz="4" w:space="0" w:color="000000"/>
              <w:left w:val="nil"/>
              <w:bottom w:val="single" w:sz="4" w:space="0" w:color="auto"/>
              <w:right w:val="single" w:sz="4" w:space="0" w:color="000000"/>
            </w:tcBorders>
          </w:tcPr>
          <w:p w14:paraId="419EDB9A" w14:textId="77777777" w:rsidR="00F93C6D" w:rsidRPr="00426102" w:rsidRDefault="00F93C6D" w:rsidP="00F93C6D">
            <w:pPr>
              <w:autoSpaceDE w:val="0"/>
              <w:autoSpaceDN w:val="0"/>
              <w:adjustRightInd w:val="0"/>
              <w:spacing w:line="420" w:lineRule="atLeast"/>
              <w:jc w:val="center"/>
              <w:rPr>
                <w:rFonts w:ascii="ＭＳ 明朝" w:cs="ＭＳ 明朝"/>
                <w:kern w:val="0"/>
                <w:sz w:val="26"/>
                <w:szCs w:val="26"/>
              </w:rPr>
            </w:pPr>
            <w:r w:rsidRPr="00426102">
              <w:rPr>
                <w:rFonts w:ascii="ＭＳ 明朝" w:hAnsi="ＭＳ 明朝" w:cs="ＭＳ 明朝" w:hint="eastAsia"/>
                <w:kern w:val="0"/>
                <w:sz w:val="26"/>
                <w:szCs w:val="26"/>
              </w:rPr>
              <w:t>補助条件</w:t>
            </w:r>
          </w:p>
        </w:tc>
        <w:tc>
          <w:tcPr>
            <w:tcW w:w="1843" w:type="dxa"/>
            <w:tcBorders>
              <w:top w:val="single" w:sz="4" w:space="0" w:color="000000"/>
              <w:left w:val="nil"/>
              <w:bottom w:val="single" w:sz="4" w:space="0" w:color="auto"/>
              <w:right w:val="single" w:sz="4" w:space="0" w:color="000000"/>
            </w:tcBorders>
          </w:tcPr>
          <w:p w14:paraId="065B8195" w14:textId="77777777" w:rsidR="00F93C6D" w:rsidRPr="00426102" w:rsidRDefault="00F93C6D" w:rsidP="00F93C6D">
            <w:pPr>
              <w:autoSpaceDE w:val="0"/>
              <w:autoSpaceDN w:val="0"/>
              <w:adjustRightInd w:val="0"/>
              <w:spacing w:line="420" w:lineRule="atLeast"/>
              <w:jc w:val="center"/>
              <w:rPr>
                <w:rFonts w:ascii="ＭＳ 明朝" w:cs="ＭＳ 明朝"/>
                <w:kern w:val="0"/>
                <w:sz w:val="26"/>
                <w:szCs w:val="26"/>
              </w:rPr>
            </w:pPr>
            <w:r w:rsidRPr="00426102">
              <w:rPr>
                <w:rFonts w:ascii="ＭＳ 明朝" w:hAnsi="ＭＳ 明朝" w:cs="ＭＳ 明朝" w:hint="eastAsia"/>
                <w:kern w:val="0"/>
                <w:sz w:val="26"/>
                <w:szCs w:val="26"/>
              </w:rPr>
              <w:t>補助率等</w:t>
            </w:r>
          </w:p>
        </w:tc>
      </w:tr>
      <w:tr w:rsidR="00426102" w:rsidRPr="00426102" w14:paraId="28F1D19F" w14:textId="77777777" w:rsidTr="00566B00">
        <w:tc>
          <w:tcPr>
            <w:tcW w:w="1276" w:type="dxa"/>
            <w:vMerge w:val="restart"/>
            <w:tcBorders>
              <w:top w:val="single" w:sz="4" w:space="0" w:color="auto"/>
              <w:left w:val="single" w:sz="4" w:space="0" w:color="000000"/>
              <w:right w:val="single" w:sz="4" w:space="0" w:color="000000"/>
            </w:tcBorders>
          </w:tcPr>
          <w:p w14:paraId="775B64B1" w14:textId="77777777" w:rsidR="00F93C6D" w:rsidRPr="00426102" w:rsidRDefault="00F93C6D" w:rsidP="00F93C6D">
            <w:pPr>
              <w:autoSpaceDE w:val="0"/>
              <w:autoSpaceDN w:val="0"/>
              <w:adjustRightInd w:val="0"/>
              <w:spacing w:line="420" w:lineRule="atLeast"/>
              <w:jc w:val="left"/>
              <w:rPr>
                <w:rFonts w:ascii="ＭＳ 明朝" w:cs="ＭＳ 明朝"/>
                <w:kern w:val="0"/>
                <w:sz w:val="26"/>
                <w:szCs w:val="26"/>
              </w:rPr>
            </w:pPr>
            <w:r w:rsidRPr="00426102">
              <w:rPr>
                <w:rFonts w:ascii="ＭＳ 明朝" w:hAnsi="ＭＳ 明朝" w:cs="ＭＳ 明朝" w:hint="eastAsia"/>
                <w:kern w:val="0"/>
                <w:sz w:val="26"/>
                <w:szCs w:val="26"/>
              </w:rPr>
              <w:t>森林更新支援事業</w:t>
            </w:r>
          </w:p>
        </w:tc>
        <w:tc>
          <w:tcPr>
            <w:tcW w:w="1417" w:type="dxa"/>
            <w:tcBorders>
              <w:top w:val="single" w:sz="4" w:space="0" w:color="auto"/>
              <w:left w:val="nil"/>
              <w:bottom w:val="single" w:sz="4" w:space="0" w:color="auto"/>
              <w:right w:val="single" w:sz="4" w:space="0" w:color="auto"/>
            </w:tcBorders>
          </w:tcPr>
          <w:p w14:paraId="0832C095" w14:textId="77777777" w:rsidR="00F93C6D" w:rsidRPr="00426102" w:rsidRDefault="00F93C6D" w:rsidP="00F93C6D">
            <w:pPr>
              <w:autoSpaceDE w:val="0"/>
              <w:autoSpaceDN w:val="0"/>
              <w:adjustRightInd w:val="0"/>
              <w:spacing w:line="420" w:lineRule="atLeast"/>
              <w:jc w:val="left"/>
              <w:rPr>
                <w:rFonts w:ascii="ＭＳ 明朝" w:cs="ＭＳ 明朝"/>
                <w:kern w:val="0"/>
                <w:sz w:val="26"/>
                <w:szCs w:val="26"/>
              </w:rPr>
            </w:pPr>
            <w:r w:rsidRPr="00426102">
              <w:rPr>
                <w:rFonts w:ascii="ＭＳ 明朝" w:hAnsi="ＭＳ 明朝" w:cs="ＭＳ 明朝" w:hint="eastAsia"/>
                <w:kern w:val="0"/>
                <w:sz w:val="26"/>
                <w:szCs w:val="26"/>
              </w:rPr>
              <w:t>再造林支援</w:t>
            </w:r>
          </w:p>
        </w:tc>
        <w:tc>
          <w:tcPr>
            <w:tcW w:w="1418" w:type="dxa"/>
            <w:tcBorders>
              <w:top w:val="single" w:sz="4" w:space="0" w:color="auto"/>
              <w:left w:val="single" w:sz="4" w:space="0" w:color="auto"/>
              <w:bottom w:val="single" w:sz="4" w:space="0" w:color="auto"/>
              <w:right w:val="single" w:sz="4" w:space="0" w:color="auto"/>
            </w:tcBorders>
          </w:tcPr>
          <w:p w14:paraId="1E12C55C" w14:textId="77777777" w:rsidR="00F93C6D" w:rsidRPr="00426102" w:rsidRDefault="00F93C6D" w:rsidP="00F93C6D">
            <w:pPr>
              <w:autoSpaceDE w:val="0"/>
              <w:autoSpaceDN w:val="0"/>
              <w:adjustRightInd w:val="0"/>
              <w:spacing w:line="420" w:lineRule="atLeast"/>
              <w:jc w:val="left"/>
              <w:rPr>
                <w:rFonts w:ascii="ＭＳ 明朝" w:cs="ＭＳ 明朝"/>
                <w:kern w:val="0"/>
                <w:sz w:val="26"/>
                <w:szCs w:val="26"/>
              </w:rPr>
            </w:pPr>
            <w:r w:rsidRPr="00426102">
              <w:rPr>
                <w:rFonts w:ascii="ＭＳ 明朝" w:hAnsi="ＭＳ 明朝" w:cs="ＭＳ 明朝" w:hint="eastAsia"/>
                <w:kern w:val="0"/>
                <w:sz w:val="26"/>
                <w:szCs w:val="26"/>
              </w:rPr>
              <w:t>再造林に対する補助</w:t>
            </w:r>
          </w:p>
        </w:tc>
        <w:tc>
          <w:tcPr>
            <w:tcW w:w="1559" w:type="dxa"/>
            <w:tcBorders>
              <w:top w:val="single" w:sz="4" w:space="0" w:color="auto"/>
              <w:left w:val="single" w:sz="4" w:space="0" w:color="auto"/>
              <w:bottom w:val="single" w:sz="4" w:space="0" w:color="auto"/>
              <w:right w:val="single" w:sz="4" w:space="0" w:color="000000"/>
            </w:tcBorders>
          </w:tcPr>
          <w:p w14:paraId="512A1ADC" w14:textId="77777777" w:rsidR="00F93C6D" w:rsidRPr="00426102" w:rsidRDefault="00F93C6D" w:rsidP="00F93C6D">
            <w:pPr>
              <w:autoSpaceDE w:val="0"/>
              <w:autoSpaceDN w:val="0"/>
              <w:adjustRightInd w:val="0"/>
              <w:spacing w:line="420" w:lineRule="atLeast"/>
              <w:jc w:val="left"/>
              <w:rPr>
                <w:rFonts w:ascii="ＭＳ 明朝" w:cs="ＭＳ 明朝"/>
                <w:kern w:val="0"/>
                <w:sz w:val="26"/>
                <w:szCs w:val="26"/>
              </w:rPr>
            </w:pPr>
            <w:r w:rsidRPr="00426102">
              <w:rPr>
                <w:rFonts w:ascii="ＭＳ 明朝" w:hAnsi="ＭＳ 明朝" w:cs="ＭＳ 明朝" w:hint="eastAsia"/>
                <w:kern w:val="0"/>
                <w:sz w:val="26"/>
                <w:szCs w:val="26"/>
              </w:rPr>
              <w:t>森林経営計画区域外の人工林の再造林</w:t>
            </w:r>
          </w:p>
        </w:tc>
        <w:tc>
          <w:tcPr>
            <w:tcW w:w="1559" w:type="dxa"/>
            <w:tcBorders>
              <w:top w:val="single" w:sz="4" w:space="0" w:color="auto"/>
              <w:left w:val="nil"/>
              <w:bottom w:val="single" w:sz="4" w:space="0" w:color="auto"/>
              <w:right w:val="single" w:sz="4" w:space="0" w:color="000000"/>
            </w:tcBorders>
          </w:tcPr>
          <w:p w14:paraId="57554BDA" w14:textId="349D0D59" w:rsidR="00F93C6D" w:rsidRPr="00426102" w:rsidRDefault="00F93C6D" w:rsidP="00F93C6D">
            <w:pPr>
              <w:autoSpaceDE w:val="0"/>
              <w:autoSpaceDN w:val="0"/>
              <w:adjustRightInd w:val="0"/>
              <w:spacing w:line="420" w:lineRule="atLeast"/>
              <w:jc w:val="left"/>
              <w:rPr>
                <w:rFonts w:ascii="ＭＳ 明朝" w:cs="ＭＳ 明朝"/>
                <w:kern w:val="0"/>
                <w:sz w:val="26"/>
                <w:szCs w:val="26"/>
              </w:rPr>
            </w:pPr>
            <w:r w:rsidRPr="00426102">
              <w:rPr>
                <w:rFonts w:ascii="ＭＳ 明朝" w:hAnsi="ＭＳ 明朝" w:cs="ＭＳ 明朝" w:hint="eastAsia"/>
                <w:kern w:val="0"/>
                <w:sz w:val="26"/>
                <w:szCs w:val="26"/>
              </w:rPr>
              <w:t>・再造林面積が０．</w:t>
            </w:r>
            <w:r w:rsidR="001F2505" w:rsidRPr="0040194F">
              <w:rPr>
                <w:rFonts w:ascii="ＭＳ 明朝" w:hAnsi="ＭＳ 明朝" w:cs="ＭＳ 明朝" w:hint="eastAsia"/>
                <w:kern w:val="0"/>
                <w:sz w:val="26"/>
                <w:szCs w:val="26"/>
              </w:rPr>
              <w:t>０</w:t>
            </w:r>
            <w:r w:rsidR="005609ED" w:rsidRPr="0040194F">
              <w:rPr>
                <w:rFonts w:ascii="ＭＳ 明朝" w:hAnsi="ＭＳ 明朝" w:cs="ＭＳ 明朝" w:hint="eastAsia"/>
                <w:kern w:val="0"/>
                <w:sz w:val="26"/>
                <w:szCs w:val="26"/>
              </w:rPr>
              <w:t>５</w:t>
            </w:r>
            <w:r w:rsidRPr="00426102">
              <w:rPr>
                <w:rFonts w:ascii="ＭＳ 明朝" w:hAnsi="ＭＳ 明朝" w:cs="ＭＳ 明朝"/>
                <w:kern w:val="0"/>
                <w:sz w:val="26"/>
                <w:szCs w:val="26"/>
              </w:rPr>
              <w:t>ha</w:t>
            </w:r>
            <w:r w:rsidRPr="00426102">
              <w:rPr>
                <w:rFonts w:ascii="ＭＳ 明朝" w:hAnsi="ＭＳ 明朝" w:cs="ＭＳ 明朝" w:hint="eastAsia"/>
                <w:kern w:val="0"/>
                <w:sz w:val="26"/>
                <w:szCs w:val="26"/>
              </w:rPr>
              <w:t>以上</w:t>
            </w:r>
          </w:p>
          <w:p w14:paraId="7E4BD38A" w14:textId="77777777" w:rsidR="00F93C6D" w:rsidRPr="00426102" w:rsidRDefault="00F93C6D" w:rsidP="00F93C6D">
            <w:pPr>
              <w:autoSpaceDE w:val="0"/>
              <w:autoSpaceDN w:val="0"/>
              <w:adjustRightInd w:val="0"/>
              <w:spacing w:line="420" w:lineRule="atLeast"/>
              <w:jc w:val="left"/>
              <w:rPr>
                <w:rFonts w:ascii="ＭＳ 明朝" w:cs="ＭＳ 明朝"/>
                <w:kern w:val="0"/>
                <w:sz w:val="26"/>
                <w:szCs w:val="26"/>
              </w:rPr>
            </w:pPr>
            <w:r w:rsidRPr="00426102">
              <w:rPr>
                <w:rFonts w:ascii="ＭＳ 明朝" w:hAnsi="ＭＳ 明朝" w:cs="ＭＳ 明朝" w:hint="eastAsia"/>
                <w:kern w:val="0"/>
                <w:sz w:val="26"/>
                <w:szCs w:val="26"/>
              </w:rPr>
              <w:t>・防鹿施設を設置すること。</w:t>
            </w:r>
          </w:p>
        </w:tc>
        <w:tc>
          <w:tcPr>
            <w:tcW w:w="1843" w:type="dxa"/>
            <w:tcBorders>
              <w:top w:val="single" w:sz="4" w:space="0" w:color="auto"/>
              <w:left w:val="nil"/>
              <w:bottom w:val="single" w:sz="4" w:space="0" w:color="auto"/>
              <w:right w:val="single" w:sz="4" w:space="0" w:color="000000"/>
            </w:tcBorders>
          </w:tcPr>
          <w:p w14:paraId="3DFF642C" w14:textId="77777777" w:rsidR="00F93C6D" w:rsidRPr="00426102" w:rsidRDefault="00F93C6D" w:rsidP="00F93C6D">
            <w:pPr>
              <w:autoSpaceDE w:val="0"/>
              <w:autoSpaceDN w:val="0"/>
              <w:adjustRightInd w:val="0"/>
              <w:spacing w:line="420" w:lineRule="atLeast"/>
              <w:jc w:val="left"/>
              <w:rPr>
                <w:rFonts w:ascii="ＭＳ 明朝" w:cs="ＭＳ 明朝"/>
                <w:kern w:val="0"/>
                <w:sz w:val="26"/>
                <w:szCs w:val="26"/>
              </w:rPr>
            </w:pPr>
            <w:r w:rsidRPr="00426102">
              <w:rPr>
                <w:rFonts w:ascii="ＭＳ 明朝" w:hAnsi="ＭＳ 明朝" w:cs="ＭＳ 明朝" w:hint="eastAsia"/>
                <w:kern w:val="0"/>
                <w:sz w:val="26"/>
                <w:szCs w:val="26"/>
              </w:rPr>
              <w:t>再造林等：樹種ごとに市で定める額</w:t>
            </w:r>
          </w:p>
          <w:p w14:paraId="09B2BC63" w14:textId="55F7E65B" w:rsidR="00F93C6D" w:rsidRPr="00426102" w:rsidRDefault="00F93C6D" w:rsidP="00F93C6D">
            <w:pPr>
              <w:autoSpaceDE w:val="0"/>
              <w:autoSpaceDN w:val="0"/>
              <w:adjustRightInd w:val="0"/>
              <w:spacing w:line="420" w:lineRule="atLeast"/>
              <w:jc w:val="left"/>
              <w:rPr>
                <w:rFonts w:ascii="ＭＳ 明朝" w:cs="ＭＳ 明朝"/>
                <w:kern w:val="0"/>
                <w:sz w:val="26"/>
                <w:szCs w:val="26"/>
              </w:rPr>
            </w:pPr>
            <w:r w:rsidRPr="00426102">
              <w:rPr>
                <w:rFonts w:ascii="ＭＳ 明朝" w:hAnsi="ＭＳ 明朝" w:cs="ＭＳ 明朝" w:hint="eastAsia"/>
                <w:kern w:val="0"/>
                <w:sz w:val="26"/>
                <w:szCs w:val="26"/>
              </w:rPr>
              <w:t>防鹿施設の</w:t>
            </w:r>
            <w:r w:rsidR="0040194F" w:rsidRPr="004634D3">
              <w:rPr>
                <w:rFonts w:ascii="ＭＳ 明朝" w:hAnsi="ＭＳ 明朝" w:cs="ＭＳ 明朝" w:hint="eastAsia"/>
                <w:kern w:val="0"/>
                <w:sz w:val="26"/>
                <w:szCs w:val="26"/>
              </w:rPr>
              <w:t>購入</w:t>
            </w:r>
            <w:r w:rsidRPr="00426102">
              <w:rPr>
                <w:rFonts w:ascii="ＭＳ 明朝" w:hAnsi="ＭＳ 明朝" w:cs="ＭＳ 明朝" w:hint="eastAsia"/>
                <w:kern w:val="0"/>
                <w:sz w:val="26"/>
                <w:szCs w:val="26"/>
              </w:rPr>
              <w:t>：１ｍ当たり</w:t>
            </w:r>
            <w:r w:rsidR="00B1506E" w:rsidRPr="004634D3">
              <w:rPr>
                <w:rFonts w:ascii="ＭＳ 明朝" w:hAnsi="ＭＳ 明朝" w:cs="ＭＳ 明朝" w:hint="eastAsia"/>
                <w:kern w:val="0"/>
                <w:sz w:val="26"/>
                <w:szCs w:val="26"/>
              </w:rPr>
              <w:t>１，１００</w:t>
            </w:r>
            <w:r w:rsidRPr="004634D3">
              <w:rPr>
                <w:rFonts w:ascii="ＭＳ 明朝" w:hAnsi="ＭＳ 明朝" w:cs="ＭＳ 明朝" w:hint="eastAsia"/>
                <w:kern w:val="0"/>
                <w:sz w:val="26"/>
                <w:szCs w:val="26"/>
              </w:rPr>
              <w:t>円</w:t>
            </w:r>
            <w:r w:rsidRPr="00426102">
              <w:rPr>
                <w:rFonts w:ascii="ＭＳ 明朝" w:hAnsi="ＭＳ 明朝" w:cs="ＭＳ 明朝" w:hint="eastAsia"/>
                <w:kern w:val="0"/>
                <w:sz w:val="26"/>
                <w:szCs w:val="26"/>
              </w:rPr>
              <w:t>を上限とする。</w:t>
            </w:r>
          </w:p>
        </w:tc>
      </w:tr>
      <w:tr w:rsidR="00426102" w:rsidRPr="00426102" w14:paraId="3AF07A05" w14:textId="77777777" w:rsidTr="009C00F9">
        <w:trPr>
          <w:trHeight w:val="1692"/>
        </w:trPr>
        <w:tc>
          <w:tcPr>
            <w:tcW w:w="1276" w:type="dxa"/>
            <w:vMerge/>
            <w:tcBorders>
              <w:left w:val="single" w:sz="4" w:space="0" w:color="000000"/>
              <w:right w:val="single" w:sz="4" w:space="0" w:color="000000"/>
            </w:tcBorders>
          </w:tcPr>
          <w:p w14:paraId="60038851" w14:textId="77777777" w:rsidR="00F93C6D" w:rsidRPr="00426102" w:rsidRDefault="00F93C6D" w:rsidP="00F93C6D">
            <w:pPr>
              <w:autoSpaceDE w:val="0"/>
              <w:autoSpaceDN w:val="0"/>
              <w:adjustRightInd w:val="0"/>
              <w:spacing w:line="420" w:lineRule="atLeast"/>
              <w:jc w:val="left"/>
              <w:rPr>
                <w:rFonts w:ascii="ＭＳ 明朝" w:cs="ＭＳ 明朝"/>
                <w:kern w:val="0"/>
                <w:sz w:val="26"/>
                <w:szCs w:val="26"/>
              </w:rPr>
            </w:pPr>
          </w:p>
        </w:tc>
        <w:tc>
          <w:tcPr>
            <w:tcW w:w="1417" w:type="dxa"/>
            <w:tcBorders>
              <w:top w:val="single" w:sz="4" w:space="0" w:color="auto"/>
              <w:left w:val="nil"/>
              <w:bottom w:val="single" w:sz="4" w:space="0" w:color="000000"/>
              <w:right w:val="single" w:sz="4" w:space="0" w:color="auto"/>
            </w:tcBorders>
          </w:tcPr>
          <w:p w14:paraId="0291772D" w14:textId="77777777" w:rsidR="00F93C6D" w:rsidRPr="00426102" w:rsidRDefault="00F93C6D" w:rsidP="00F93C6D">
            <w:pPr>
              <w:autoSpaceDE w:val="0"/>
              <w:autoSpaceDN w:val="0"/>
              <w:adjustRightInd w:val="0"/>
              <w:spacing w:line="420" w:lineRule="atLeast"/>
              <w:jc w:val="left"/>
              <w:rPr>
                <w:rFonts w:ascii="ＭＳ 明朝" w:cs="ＭＳ 明朝"/>
                <w:kern w:val="0"/>
                <w:sz w:val="26"/>
                <w:szCs w:val="26"/>
              </w:rPr>
            </w:pPr>
            <w:r w:rsidRPr="00426102">
              <w:rPr>
                <w:rFonts w:ascii="ＭＳ 明朝" w:hAnsi="ＭＳ 明朝" w:cs="ＭＳ 明朝" w:hint="eastAsia"/>
                <w:kern w:val="0"/>
                <w:sz w:val="26"/>
                <w:szCs w:val="26"/>
              </w:rPr>
              <w:t>天然更新補助支援</w:t>
            </w:r>
          </w:p>
        </w:tc>
        <w:tc>
          <w:tcPr>
            <w:tcW w:w="1418" w:type="dxa"/>
            <w:tcBorders>
              <w:top w:val="single" w:sz="4" w:space="0" w:color="auto"/>
              <w:left w:val="single" w:sz="4" w:space="0" w:color="auto"/>
              <w:bottom w:val="single" w:sz="4" w:space="0" w:color="000000"/>
              <w:right w:val="single" w:sz="4" w:space="0" w:color="auto"/>
            </w:tcBorders>
          </w:tcPr>
          <w:p w14:paraId="2195B478" w14:textId="0EBA4B3B" w:rsidR="00F93C6D" w:rsidRPr="00426102" w:rsidRDefault="00F93C6D" w:rsidP="00F93C6D">
            <w:pPr>
              <w:autoSpaceDE w:val="0"/>
              <w:autoSpaceDN w:val="0"/>
              <w:adjustRightInd w:val="0"/>
              <w:spacing w:line="420" w:lineRule="atLeast"/>
              <w:jc w:val="left"/>
              <w:rPr>
                <w:rFonts w:ascii="ＭＳ 明朝" w:cs="ＭＳ 明朝"/>
                <w:kern w:val="0"/>
                <w:sz w:val="26"/>
                <w:szCs w:val="26"/>
              </w:rPr>
            </w:pPr>
            <w:r w:rsidRPr="00426102">
              <w:rPr>
                <w:rFonts w:ascii="ＭＳ 明朝" w:hAnsi="ＭＳ 明朝" w:cs="ＭＳ 明朝" w:hint="eastAsia"/>
                <w:kern w:val="0"/>
                <w:sz w:val="26"/>
                <w:szCs w:val="26"/>
              </w:rPr>
              <w:t>天然更新のために設置する防鹿施設の</w:t>
            </w:r>
            <w:r w:rsidR="0040194F" w:rsidRPr="004634D3">
              <w:rPr>
                <w:rFonts w:ascii="ＭＳ 明朝" w:hAnsi="ＭＳ 明朝" w:cs="ＭＳ 明朝" w:hint="eastAsia"/>
                <w:kern w:val="0"/>
                <w:sz w:val="26"/>
                <w:szCs w:val="26"/>
              </w:rPr>
              <w:t>購入</w:t>
            </w:r>
            <w:r w:rsidRPr="00426102">
              <w:rPr>
                <w:rFonts w:ascii="ＭＳ 明朝" w:hAnsi="ＭＳ 明朝" w:cs="ＭＳ 明朝" w:hint="eastAsia"/>
                <w:kern w:val="0"/>
                <w:sz w:val="26"/>
                <w:szCs w:val="26"/>
              </w:rPr>
              <w:t>への補助</w:t>
            </w:r>
          </w:p>
        </w:tc>
        <w:tc>
          <w:tcPr>
            <w:tcW w:w="1559" w:type="dxa"/>
            <w:tcBorders>
              <w:top w:val="single" w:sz="4" w:space="0" w:color="auto"/>
              <w:left w:val="single" w:sz="4" w:space="0" w:color="auto"/>
              <w:bottom w:val="single" w:sz="4" w:space="0" w:color="000000"/>
              <w:right w:val="single" w:sz="4" w:space="0" w:color="000000"/>
            </w:tcBorders>
          </w:tcPr>
          <w:p w14:paraId="07391F24" w14:textId="77777777" w:rsidR="00F93C6D" w:rsidRPr="00426102" w:rsidRDefault="00F93C6D" w:rsidP="00F93C6D">
            <w:pPr>
              <w:autoSpaceDE w:val="0"/>
              <w:autoSpaceDN w:val="0"/>
              <w:adjustRightInd w:val="0"/>
              <w:spacing w:line="420" w:lineRule="atLeast"/>
              <w:jc w:val="left"/>
              <w:rPr>
                <w:rFonts w:ascii="ＭＳ 明朝" w:cs="ＭＳ 明朝"/>
                <w:kern w:val="0"/>
                <w:sz w:val="26"/>
                <w:szCs w:val="26"/>
              </w:rPr>
            </w:pPr>
            <w:r w:rsidRPr="00426102">
              <w:rPr>
                <w:rFonts w:ascii="ＭＳ 明朝" w:hAnsi="ＭＳ 明朝" w:cs="ＭＳ 明朝" w:hint="eastAsia"/>
                <w:kern w:val="0"/>
                <w:sz w:val="26"/>
                <w:szCs w:val="26"/>
              </w:rPr>
              <w:t>国、県等の補助事業に該当しない天然更新地</w:t>
            </w:r>
          </w:p>
        </w:tc>
        <w:tc>
          <w:tcPr>
            <w:tcW w:w="1559" w:type="dxa"/>
            <w:tcBorders>
              <w:top w:val="single" w:sz="4" w:space="0" w:color="auto"/>
              <w:left w:val="nil"/>
              <w:bottom w:val="single" w:sz="4" w:space="0" w:color="000000"/>
              <w:right w:val="single" w:sz="4" w:space="0" w:color="000000"/>
            </w:tcBorders>
          </w:tcPr>
          <w:p w14:paraId="356C4D65" w14:textId="0815E009" w:rsidR="00F93C6D" w:rsidRPr="00426102" w:rsidRDefault="00F93C6D" w:rsidP="00F93C6D">
            <w:pPr>
              <w:autoSpaceDE w:val="0"/>
              <w:autoSpaceDN w:val="0"/>
              <w:adjustRightInd w:val="0"/>
              <w:spacing w:line="420" w:lineRule="atLeast"/>
              <w:jc w:val="left"/>
              <w:rPr>
                <w:rFonts w:ascii="ＭＳ 明朝" w:cs="ＭＳ 明朝"/>
                <w:kern w:val="0"/>
                <w:sz w:val="26"/>
                <w:szCs w:val="26"/>
              </w:rPr>
            </w:pPr>
            <w:r w:rsidRPr="00426102">
              <w:rPr>
                <w:rFonts w:ascii="ＭＳ 明朝" w:hAnsi="ＭＳ 明朝" w:cs="ＭＳ 明朝" w:hint="eastAsia"/>
                <w:kern w:val="0"/>
                <w:sz w:val="26"/>
                <w:szCs w:val="26"/>
              </w:rPr>
              <w:t>・天然更新面積が０．</w:t>
            </w:r>
            <w:r w:rsidR="001F2505" w:rsidRPr="0040194F">
              <w:rPr>
                <w:rFonts w:ascii="ＭＳ 明朝" w:hAnsi="ＭＳ 明朝" w:cs="ＭＳ 明朝" w:hint="eastAsia"/>
                <w:kern w:val="0"/>
                <w:sz w:val="26"/>
                <w:szCs w:val="26"/>
              </w:rPr>
              <w:t>０</w:t>
            </w:r>
            <w:r w:rsidR="005609ED" w:rsidRPr="0040194F">
              <w:rPr>
                <w:rFonts w:ascii="ＭＳ 明朝" w:hAnsi="ＭＳ 明朝" w:cs="ＭＳ 明朝" w:hint="eastAsia"/>
                <w:kern w:val="0"/>
                <w:sz w:val="26"/>
                <w:szCs w:val="26"/>
              </w:rPr>
              <w:t>５</w:t>
            </w:r>
            <w:r w:rsidRPr="00426102">
              <w:rPr>
                <w:rFonts w:ascii="ＭＳ 明朝" w:hAnsi="ＭＳ 明朝" w:cs="ＭＳ 明朝"/>
                <w:kern w:val="0"/>
                <w:sz w:val="26"/>
                <w:szCs w:val="26"/>
              </w:rPr>
              <w:t>ha</w:t>
            </w:r>
            <w:r w:rsidRPr="00426102">
              <w:rPr>
                <w:rFonts w:ascii="ＭＳ 明朝" w:hAnsi="ＭＳ 明朝" w:cs="ＭＳ 明朝" w:hint="eastAsia"/>
                <w:kern w:val="0"/>
                <w:sz w:val="26"/>
                <w:szCs w:val="26"/>
              </w:rPr>
              <w:t>以上</w:t>
            </w:r>
          </w:p>
          <w:p w14:paraId="16E1E0B4" w14:textId="77777777" w:rsidR="00F93C6D" w:rsidRPr="00426102" w:rsidRDefault="00F93C6D" w:rsidP="00F93C6D">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・申請期限は、伐採年度の翌年度までとする。</w:t>
            </w:r>
          </w:p>
          <w:p w14:paraId="72761807" w14:textId="77777777" w:rsidR="00F93C6D" w:rsidRPr="00426102" w:rsidRDefault="00F93C6D" w:rsidP="00F93C6D">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・対象資材は、市が認めた資材に限る。</w:t>
            </w:r>
          </w:p>
          <w:p w14:paraId="3784BF0D" w14:textId="77777777" w:rsidR="00F93C6D" w:rsidRPr="00426102" w:rsidRDefault="00F93C6D" w:rsidP="00F93C6D">
            <w:pPr>
              <w:autoSpaceDE w:val="0"/>
              <w:autoSpaceDN w:val="0"/>
              <w:adjustRightInd w:val="0"/>
              <w:spacing w:line="420" w:lineRule="atLeast"/>
              <w:jc w:val="left"/>
              <w:rPr>
                <w:rFonts w:ascii="ＭＳ 明朝" w:hAnsi="ＭＳ 明朝" w:cs="ＭＳ 明朝"/>
                <w:kern w:val="0"/>
                <w:sz w:val="26"/>
                <w:szCs w:val="26"/>
              </w:rPr>
            </w:pPr>
          </w:p>
        </w:tc>
        <w:tc>
          <w:tcPr>
            <w:tcW w:w="1843" w:type="dxa"/>
            <w:tcBorders>
              <w:top w:val="single" w:sz="4" w:space="0" w:color="auto"/>
              <w:left w:val="nil"/>
              <w:bottom w:val="single" w:sz="4" w:space="0" w:color="000000"/>
              <w:right w:val="single" w:sz="4" w:space="0" w:color="000000"/>
            </w:tcBorders>
          </w:tcPr>
          <w:p w14:paraId="7AA22EF6" w14:textId="7DDB7BB8" w:rsidR="00F93C6D" w:rsidRPr="00426102" w:rsidRDefault="00F93C6D" w:rsidP="00F93C6D">
            <w:pPr>
              <w:autoSpaceDE w:val="0"/>
              <w:autoSpaceDN w:val="0"/>
              <w:adjustRightInd w:val="0"/>
              <w:spacing w:line="420" w:lineRule="atLeast"/>
              <w:jc w:val="left"/>
              <w:rPr>
                <w:rFonts w:ascii="ＭＳ 明朝" w:cs="ＭＳ 明朝"/>
                <w:kern w:val="0"/>
                <w:sz w:val="26"/>
                <w:szCs w:val="26"/>
              </w:rPr>
            </w:pPr>
            <w:r w:rsidRPr="00426102">
              <w:rPr>
                <w:rFonts w:ascii="ＭＳ 明朝" w:hAnsi="ＭＳ 明朝" w:cs="ＭＳ 明朝" w:hint="eastAsia"/>
                <w:kern w:val="0"/>
                <w:sz w:val="26"/>
                <w:szCs w:val="26"/>
              </w:rPr>
              <w:t>１ｍ当たり</w:t>
            </w:r>
            <w:r w:rsidR="00B1506E" w:rsidRPr="004634D3">
              <w:rPr>
                <w:rFonts w:ascii="ＭＳ 明朝" w:hAnsi="ＭＳ 明朝" w:cs="ＭＳ 明朝" w:hint="eastAsia"/>
                <w:kern w:val="0"/>
                <w:sz w:val="26"/>
                <w:szCs w:val="26"/>
              </w:rPr>
              <w:t>１，１００</w:t>
            </w:r>
            <w:r w:rsidRPr="00426102">
              <w:rPr>
                <w:rFonts w:ascii="ＭＳ 明朝" w:hAnsi="ＭＳ 明朝" w:cs="ＭＳ 明朝" w:hint="eastAsia"/>
                <w:kern w:val="0"/>
                <w:sz w:val="26"/>
                <w:szCs w:val="26"/>
              </w:rPr>
              <w:t>円を上限とする。ただし、対馬市しいたけ生産部会に属する者が、しいたけ原木林の天然更新を目的とする場合は１ｍ当たり</w:t>
            </w:r>
            <w:r w:rsidR="00B1506E" w:rsidRPr="004634D3">
              <w:rPr>
                <w:rFonts w:ascii="ＭＳ 明朝" w:hAnsi="ＭＳ 明朝" w:cs="ＭＳ 明朝" w:hint="eastAsia"/>
                <w:kern w:val="0"/>
                <w:sz w:val="26"/>
                <w:szCs w:val="26"/>
              </w:rPr>
              <w:t>１，６００</w:t>
            </w:r>
            <w:r w:rsidRPr="00426102">
              <w:rPr>
                <w:rFonts w:ascii="ＭＳ 明朝" w:hAnsi="ＭＳ 明朝" w:cs="ＭＳ 明朝" w:hint="eastAsia"/>
                <w:kern w:val="0"/>
                <w:sz w:val="26"/>
                <w:szCs w:val="26"/>
              </w:rPr>
              <w:t>円を上限とする。</w:t>
            </w:r>
          </w:p>
        </w:tc>
      </w:tr>
      <w:tr w:rsidR="00426102" w:rsidRPr="00426102" w14:paraId="19FE0409" w14:textId="77777777" w:rsidTr="00B1506E">
        <w:trPr>
          <w:trHeight w:val="557"/>
        </w:trPr>
        <w:tc>
          <w:tcPr>
            <w:tcW w:w="1276" w:type="dxa"/>
            <w:vMerge/>
            <w:tcBorders>
              <w:left w:val="single" w:sz="4" w:space="0" w:color="000000"/>
              <w:right w:val="single" w:sz="4" w:space="0" w:color="000000"/>
            </w:tcBorders>
          </w:tcPr>
          <w:p w14:paraId="3685E5F6" w14:textId="77777777" w:rsidR="009C00F9" w:rsidRPr="00426102" w:rsidRDefault="009C00F9" w:rsidP="00F93C6D">
            <w:pPr>
              <w:autoSpaceDE w:val="0"/>
              <w:autoSpaceDN w:val="0"/>
              <w:adjustRightInd w:val="0"/>
              <w:spacing w:line="420" w:lineRule="atLeast"/>
              <w:jc w:val="left"/>
              <w:rPr>
                <w:rFonts w:ascii="ＭＳ 明朝" w:cs="ＭＳ 明朝"/>
                <w:kern w:val="0"/>
                <w:sz w:val="26"/>
                <w:szCs w:val="26"/>
              </w:rPr>
            </w:pPr>
          </w:p>
        </w:tc>
        <w:tc>
          <w:tcPr>
            <w:tcW w:w="1417" w:type="dxa"/>
            <w:tcBorders>
              <w:top w:val="single" w:sz="4" w:space="0" w:color="auto"/>
              <w:left w:val="nil"/>
              <w:bottom w:val="single" w:sz="4" w:space="0" w:color="000000"/>
              <w:right w:val="single" w:sz="4" w:space="0" w:color="auto"/>
            </w:tcBorders>
          </w:tcPr>
          <w:p w14:paraId="49D3E788" w14:textId="77777777" w:rsidR="009C00F9" w:rsidRPr="00426102" w:rsidRDefault="009C00F9" w:rsidP="00F93C6D">
            <w:pPr>
              <w:autoSpaceDE w:val="0"/>
              <w:autoSpaceDN w:val="0"/>
              <w:adjustRightInd w:val="0"/>
              <w:spacing w:line="420" w:lineRule="atLeast"/>
              <w:jc w:val="left"/>
              <w:rPr>
                <w:rFonts w:ascii="ＭＳ 明朝" w:hAnsi="ＭＳ 明朝" w:cs="ＭＳ 明朝"/>
                <w:dstrike/>
                <w:kern w:val="0"/>
                <w:sz w:val="26"/>
                <w:szCs w:val="26"/>
              </w:rPr>
            </w:pPr>
            <w:r w:rsidRPr="00426102">
              <w:rPr>
                <w:rFonts w:ascii="ＭＳ 明朝" w:hAnsi="ＭＳ 明朝" w:cs="ＭＳ 明朝" w:hint="eastAsia"/>
                <w:kern w:val="0"/>
                <w:sz w:val="26"/>
                <w:szCs w:val="26"/>
              </w:rPr>
              <w:t>素材生産量維持造森支援</w:t>
            </w:r>
          </w:p>
        </w:tc>
        <w:tc>
          <w:tcPr>
            <w:tcW w:w="1418" w:type="dxa"/>
            <w:tcBorders>
              <w:top w:val="single" w:sz="4" w:space="0" w:color="auto"/>
              <w:left w:val="single" w:sz="4" w:space="0" w:color="auto"/>
              <w:bottom w:val="single" w:sz="4" w:space="0" w:color="000000"/>
              <w:right w:val="single" w:sz="4" w:space="0" w:color="auto"/>
            </w:tcBorders>
          </w:tcPr>
          <w:p w14:paraId="61662C17" w14:textId="77777777" w:rsidR="009C00F9" w:rsidRPr="00426102" w:rsidRDefault="009C00F9" w:rsidP="00F93C6D">
            <w:pPr>
              <w:autoSpaceDE w:val="0"/>
              <w:autoSpaceDN w:val="0"/>
              <w:adjustRightInd w:val="0"/>
              <w:spacing w:line="420" w:lineRule="atLeast"/>
              <w:jc w:val="left"/>
              <w:rPr>
                <w:rFonts w:ascii="ＭＳ 明朝" w:hAnsi="ＭＳ 明朝" w:cs="ＭＳ 明朝"/>
                <w:dstrike/>
                <w:kern w:val="0"/>
                <w:sz w:val="26"/>
                <w:szCs w:val="26"/>
              </w:rPr>
            </w:pPr>
            <w:r w:rsidRPr="00426102">
              <w:rPr>
                <w:rFonts w:ascii="ＭＳ 明朝" w:hAnsi="ＭＳ 明朝" w:cs="ＭＳ 明朝" w:hint="eastAsia"/>
                <w:kern w:val="0"/>
                <w:sz w:val="26"/>
                <w:szCs w:val="26"/>
              </w:rPr>
              <w:t>再造林が担保された主伐において、伐採及び搬出経費に対する補助</w:t>
            </w:r>
          </w:p>
        </w:tc>
        <w:tc>
          <w:tcPr>
            <w:tcW w:w="1559" w:type="dxa"/>
            <w:tcBorders>
              <w:top w:val="single" w:sz="4" w:space="0" w:color="auto"/>
              <w:left w:val="single" w:sz="4" w:space="0" w:color="auto"/>
              <w:bottom w:val="single" w:sz="4" w:space="0" w:color="000000"/>
              <w:right w:val="single" w:sz="4" w:space="0" w:color="000000"/>
            </w:tcBorders>
          </w:tcPr>
          <w:p w14:paraId="27B64679" w14:textId="77777777" w:rsidR="009C00F9" w:rsidRPr="00426102" w:rsidRDefault="009C00F9" w:rsidP="00F93C6D">
            <w:pPr>
              <w:autoSpaceDE w:val="0"/>
              <w:autoSpaceDN w:val="0"/>
              <w:adjustRightInd w:val="0"/>
              <w:spacing w:line="420" w:lineRule="atLeast"/>
              <w:jc w:val="left"/>
              <w:rPr>
                <w:rFonts w:ascii="ＭＳ 明朝" w:hAnsi="ＭＳ 明朝" w:cs="ＭＳ 明朝"/>
                <w:dstrike/>
                <w:kern w:val="0"/>
                <w:sz w:val="26"/>
                <w:szCs w:val="26"/>
              </w:rPr>
            </w:pPr>
            <w:r w:rsidRPr="00426102">
              <w:rPr>
                <w:rFonts w:ascii="ＭＳ 明朝" w:hAnsi="ＭＳ 明朝" w:cs="ＭＳ 明朝" w:hint="eastAsia"/>
                <w:kern w:val="0"/>
                <w:sz w:val="26"/>
                <w:szCs w:val="26"/>
              </w:rPr>
              <w:t>長崎県造林補助事業（花粉発生源対策促進事業は除く）及び森林更新事業（再造林支援）において、補助を受ける再造</w:t>
            </w:r>
            <w:r w:rsidRPr="00426102">
              <w:rPr>
                <w:rFonts w:ascii="ＭＳ 明朝" w:hAnsi="ＭＳ 明朝" w:cs="ＭＳ 明朝" w:hint="eastAsia"/>
                <w:kern w:val="0"/>
                <w:sz w:val="26"/>
                <w:szCs w:val="26"/>
              </w:rPr>
              <w:lastRenderedPageBreak/>
              <w:t>林地</w:t>
            </w:r>
          </w:p>
        </w:tc>
        <w:tc>
          <w:tcPr>
            <w:tcW w:w="1559" w:type="dxa"/>
            <w:tcBorders>
              <w:top w:val="single" w:sz="4" w:space="0" w:color="auto"/>
              <w:left w:val="nil"/>
              <w:bottom w:val="single" w:sz="4" w:space="0" w:color="000000"/>
              <w:right w:val="single" w:sz="4" w:space="0" w:color="000000"/>
            </w:tcBorders>
          </w:tcPr>
          <w:p w14:paraId="16BA5AD0" w14:textId="77777777" w:rsidR="009C00F9" w:rsidRPr="00426102" w:rsidRDefault="009C00F9" w:rsidP="00F93C6D">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lastRenderedPageBreak/>
              <w:t>・伐採者と造林者が同一、もしくは同一経営体の中で、伐採・造林の分業を明確に行っていること。</w:t>
            </w:r>
          </w:p>
        </w:tc>
        <w:tc>
          <w:tcPr>
            <w:tcW w:w="1843" w:type="dxa"/>
            <w:tcBorders>
              <w:top w:val="single" w:sz="4" w:space="0" w:color="auto"/>
              <w:left w:val="nil"/>
              <w:bottom w:val="single" w:sz="4" w:space="0" w:color="000000"/>
              <w:right w:val="single" w:sz="4" w:space="0" w:color="000000"/>
            </w:tcBorders>
          </w:tcPr>
          <w:p w14:paraId="063AA2A6" w14:textId="77777777" w:rsidR="009C00F9" w:rsidRPr="00426102" w:rsidRDefault="009C00F9" w:rsidP="00F93C6D">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１ｍ３当たり、スギ３００円・ヒノキ５００円とする。</w:t>
            </w:r>
          </w:p>
          <w:p w14:paraId="127E7FEB" w14:textId="77777777" w:rsidR="009C00F9" w:rsidRPr="00426102" w:rsidRDefault="009C00F9" w:rsidP="00F93C6D">
            <w:pPr>
              <w:autoSpaceDE w:val="0"/>
              <w:autoSpaceDN w:val="0"/>
              <w:adjustRightInd w:val="0"/>
              <w:spacing w:line="420" w:lineRule="atLeast"/>
              <w:jc w:val="left"/>
              <w:rPr>
                <w:rFonts w:ascii="ＭＳ 明朝" w:cs="ＭＳ 明朝"/>
                <w:dstrike/>
                <w:kern w:val="0"/>
                <w:sz w:val="26"/>
                <w:szCs w:val="26"/>
              </w:rPr>
            </w:pPr>
            <w:r w:rsidRPr="00426102">
              <w:rPr>
                <w:rFonts w:ascii="ＭＳ 明朝" w:hAnsi="ＭＳ 明朝" w:cs="ＭＳ 明朝" w:hint="eastAsia"/>
                <w:kern w:val="0"/>
                <w:sz w:val="26"/>
                <w:szCs w:val="26"/>
              </w:rPr>
              <w:t>ただし、伐採面積に対する造林面積の割合に応じて補正を行う。</w:t>
            </w:r>
          </w:p>
        </w:tc>
      </w:tr>
      <w:tr w:rsidR="00426102" w:rsidRPr="00426102" w14:paraId="29D41A8F" w14:textId="77777777" w:rsidTr="009C00F9">
        <w:trPr>
          <w:trHeight w:val="1692"/>
        </w:trPr>
        <w:tc>
          <w:tcPr>
            <w:tcW w:w="1276" w:type="dxa"/>
            <w:vMerge/>
            <w:tcBorders>
              <w:left w:val="single" w:sz="4" w:space="0" w:color="000000"/>
              <w:right w:val="single" w:sz="4" w:space="0" w:color="000000"/>
            </w:tcBorders>
          </w:tcPr>
          <w:p w14:paraId="40ED8072" w14:textId="77777777" w:rsidR="009C00F9" w:rsidRPr="00426102" w:rsidRDefault="009C00F9" w:rsidP="00F93C6D">
            <w:pPr>
              <w:autoSpaceDE w:val="0"/>
              <w:autoSpaceDN w:val="0"/>
              <w:adjustRightInd w:val="0"/>
              <w:spacing w:line="420" w:lineRule="atLeast"/>
              <w:jc w:val="left"/>
              <w:rPr>
                <w:rFonts w:ascii="ＭＳ 明朝" w:cs="ＭＳ 明朝"/>
                <w:kern w:val="0"/>
                <w:sz w:val="26"/>
                <w:szCs w:val="26"/>
              </w:rPr>
            </w:pPr>
          </w:p>
        </w:tc>
        <w:tc>
          <w:tcPr>
            <w:tcW w:w="1417" w:type="dxa"/>
            <w:tcBorders>
              <w:top w:val="single" w:sz="4" w:space="0" w:color="auto"/>
              <w:left w:val="nil"/>
              <w:bottom w:val="single" w:sz="4" w:space="0" w:color="000000"/>
              <w:right w:val="single" w:sz="4" w:space="0" w:color="auto"/>
            </w:tcBorders>
          </w:tcPr>
          <w:p w14:paraId="72657193" w14:textId="77777777" w:rsidR="009C00F9" w:rsidRPr="00426102" w:rsidRDefault="009C00F9" w:rsidP="00F93C6D">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皆が下刈る作業への変革支援</w:t>
            </w:r>
          </w:p>
        </w:tc>
        <w:tc>
          <w:tcPr>
            <w:tcW w:w="1418" w:type="dxa"/>
            <w:tcBorders>
              <w:top w:val="single" w:sz="4" w:space="0" w:color="auto"/>
              <w:left w:val="single" w:sz="4" w:space="0" w:color="auto"/>
              <w:bottom w:val="single" w:sz="4" w:space="0" w:color="000000"/>
              <w:right w:val="single" w:sz="4" w:space="0" w:color="auto"/>
            </w:tcBorders>
          </w:tcPr>
          <w:p w14:paraId="38C2FE47" w14:textId="77777777" w:rsidR="009C00F9" w:rsidRPr="00426102" w:rsidRDefault="009C00F9" w:rsidP="00F93C6D">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下刈り作業に対する補助</w:t>
            </w:r>
          </w:p>
        </w:tc>
        <w:tc>
          <w:tcPr>
            <w:tcW w:w="1559" w:type="dxa"/>
            <w:tcBorders>
              <w:top w:val="single" w:sz="4" w:space="0" w:color="auto"/>
              <w:left w:val="single" w:sz="4" w:space="0" w:color="auto"/>
              <w:bottom w:val="single" w:sz="4" w:space="0" w:color="000000"/>
              <w:right w:val="single" w:sz="4" w:space="0" w:color="000000"/>
            </w:tcBorders>
          </w:tcPr>
          <w:p w14:paraId="2BA1B699" w14:textId="77777777" w:rsidR="009C00F9" w:rsidRPr="00426102" w:rsidRDefault="009C00F9" w:rsidP="00F93C6D">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長崎県造林補助事業（未来へつなぐ多様な森林づくり事業は除く）及び森林更新事業（再造林支援）において、補助を受ける下刈り作業</w:t>
            </w:r>
          </w:p>
        </w:tc>
        <w:tc>
          <w:tcPr>
            <w:tcW w:w="1559" w:type="dxa"/>
            <w:tcBorders>
              <w:top w:val="single" w:sz="4" w:space="0" w:color="auto"/>
              <w:left w:val="nil"/>
              <w:bottom w:val="single" w:sz="4" w:space="0" w:color="000000"/>
              <w:right w:val="single" w:sz="4" w:space="0" w:color="000000"/>
            </w:tcBorders>
          </w:tcPr>
          <w:p w14:paraId="75E6C606" w14:textId="4A405E6F" w:rsidR="009C00F9" w:rsidRPr="00426102" w:rsidRDefault="009C00F9" w:rsidP="00930443">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・下刈り面積が０．</w:t>
            </w:r>
            <w:r w:rsidR="001F2505" w:rsidRPr="0040194F">
              <w:rPr>
                <w:rFonts w:ascii="ＭＳ 明朝" w:hAnsi="ＭＳ 明朝" w:cs="ＭＳ 明朝" w:hint="eastAsia"/>
                <w:kern w:val="0"/>
                <w:sz w:val="26"/>
                <w:szCs w:val="26"/>
              </w:rPr>
              <w:t>０</w:t>
            </w:r>
            <w:r w:rsidR="00930443" w:rsidRPr="0040194F">
              <w:rPr>
                <w:rFonts w:ascii="ＭＳ 明朝" w:hAnsi="ＭＳ 明朝" w:cs="ＭＳ 明朝" w:hint="eastAsia"/>
                <w:kern w:val="0"/>
                <w:sz w:val="26"/>
                <w:szCs w:val="26"/>
              </w:rPr>
              <w:t>５</w:t>
            </w:r>
            <w:r w:rsidRPr="00426102">
              <w:rPr>
                <w:rFonts w:ascii="ＭＳ 明朝" w:hAnsi="ＭＳ 明朝" w:cs="ＭＳ 明朝"/>
                <w:kern w:val="0"/>
                <w:sz w:val="26"/>
                <w:szCs w:val="26"/>
              </w:rPr>
              <w:t>ha</w:t>
            </w:r>
            <w:r w:rsidRPr="00426102">
              <w:rPr>
                <w:rFonts w:ascii="ＭＳ 明朝" w:hAnsi="ＭＳ 明朝" w:cs="ＭＳ 明朝" w:hint="eastAsia"/>
                <w:kern w:val="0"/>
                <w:sz w:val="26"/>
                <w:szCs w:val="26"/>
              </w:rPr>
              <w:t>以上</w:t>
            </w:r>
          </w:p>
        </w:tc>
        <w:tc>
          <w:tcPr>
            <w:tcW w:w="1843" w:type="dxa"/>
            <w:tcBorders>
              <w:top w:val="single" w:sz="4" w:space="0" w:color="auto"/>
              <w:left w:val="nil"/>
              <w:bottom w:val="single" w:sz="4" w:space="0" w:color="000000"/>
              <w:right w:val="single" w:sz="4" w:space="0" w:color="000000"/>
            </w:tcBorders>
          </w:tcPr>
          <w:p w14:paraId="3147C818" w14:textId="77777777" w:rsidR="009C00F9" w:rsidRPr="00426102" w:rsidRDefault="009C00F9" w:rsidP="00F93C6D">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長崎県造林補助事業標準単価における『下刈（全刈り）』単価の３／１０</w:t>
            </w:r>
          </w:p>
        </w:tc>
      </w:tr>
      <w:tr w:rsidR="00426102" w:rsidRPr="00426102" w14:paraId="20262F66" w14:textId="77777777" w:rsidTr="00566B00">
        <w:trPr>
          <w:trHeight w:val="1692"/>
        </w:trPr>
        <w:tc>
          <w:tcPr>
            <w:tcW w:w="1276" w:type="dxa"/>
            <w:vMerge/>
            <w:tcBorders>
              <w:left w:val="single" w:sz="4" w:space="0" w:color="000000"/>
              <w:right w:val="single" w:sz="4" w:space="0" w:color="000000"/>
            </w:tcBorders>
          </w:tcPr>
          <w:p w14:paraId="490BB19F" w14:textId="77777777" w:rsidR="009C00F9" w:rsidRPr="00426102" w:rsidRDefault="009C00F9" w:rsidP="00F93C6D">
            <w:pPr>
              <w:autoSpaceDE w:val="0"/>
              <w:autoSpaceDN w:val="0"/>
              <w:adjustRightInd w:val="0"/>
              <w:spacing w:line="420" w:lineRule="atLeast"/>
              <w:jc w:val="left"/>
              <w:rPr>
                <w:rFonts w:ascii="ＭＳ 明朝" w:cs="ＭＳ 明朝"/>
                <w:kern w:val="0"/>
                <w:sz w:val="26"/>
                <w:szCs w:val="26"/>
              </w:rPr>
            </w:pPr>
          </w:p>
        </w:tc>
        <w:tc>
          <w:tcPr>
            <w:tcW w:w="1417" w:type="dxa"/>
            <w:tcBorders>
              <w:top w:val="single" w:sz="4" w:space="0" w:color="auto"/>
              <w:left w:val="nil"/>
              <w:bottom w:val="single" w:sz="4" w:space="0" w:color="auto"/>
              <w:right w:val="single" w:sz="4" w:space="0" w:color="auto"/>
            </w:tcBorders>
          </w:tcPr>
          <w:p w14:paraId="60A9FA26" w14:textId="77777777" w:rsidR="009C00F9" w:rsidRPr="00426102" w:rsidRDefault="009C00F9" w:rsidP="00F93C6D">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分造受託着更支援</w:t>
            </w:r>
          </w:p>
        </w:tc>
        <w:tc>
          <w:tcPr>
            <w:tcW w:w="1418" w:type="dxa"/>
            <w:tcBorders>
              <w:top w:val="single" w:sz="4" w:space="0" w:color="auto"/>
              <w:left w:val="single" w:sz="4" w:space="0" w:color="auto"/>
              <w:bottom w:val="single" w:sz="4" w:space="0" w:color="auto"/>
              <w:right w:val="single" w:sz="4" w:space="0" w:color="auto"/>
            </w:tcBorders>
          </w:tcPr>
          <w:p w14:paraId="73EE7864" w14:textId="77777777" w:rsidR="009C00F9" w:rsidRPr="00426102" w:rsidRDefault="009C00F9" w:rsidP="00F93C6D">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国・長崎県・対馬市・（公社）長崎県林業公社との分収契約解除地における再造林に対する補助</w:t>
            </w:r>
          </w:p>
          <w:p w14:paraId="1E8D8672" w14:textId="77777777" w:rsidR="009C00F9" w:rsidRPr="00426102" w:rsidRDefault="009C00F9" w:rsidP="00F93C6D">
            <w:pPr>
              <w:autoSpaceDE w:val="0"/>
              <w:autoSpaceDN w:val="0"/>
              <w:adjustRightInd w:val="0"/>
              <w:spacing w:line="420" w:lineRule="atLeast"/>
              <w:jc w:val="left"/>
              <w:rPr>
                <w:rFonts w:ascii="ＭＳ 明朝" w:hAnsi="ＭＳ 明朝" w:cs="ＭＳ 明朝"/>
                <w:kern w:val="0"/>
                <w:sz w:val="26"/>
                <w:szCs w:val="26"/>
              </w:rPr>
            </w:pPr>
          </w:p>
        </w:tc>
        <w:tc>
          <w:tcPr>
            <w:tcW w:w="1559" w:type="dxa"/>
            <w:tcBorders>
              <w:top w:val="single" w:sz="4" w:space="0" w:color="auto"/>
              <w:left w:val="single" w:sz="4" w:space="0" w:color="auto"/>
              <w:bottom w:val="single" w:sz="4" w:space="0" w:color="auto"/>
              <w:right w:val="single" w:sz="4" w:space="0" w:color="000000"/>
            </w:tcBorders>
          </w:tcPr>
          <w:p w14:paraId="366B8F78" w14:textId="77777777" w:rsidR="009C00F9" w:rsidRPr="00426102" w:rsidRDefault="009C00F9" w:rsidP="00F93C6D">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国・長崎県・対馬市・（公社）長崎県林業公社との分収契約解除地における再造林</w:t>
            </w:r>
          </w:p>
        </w:tc>
        <w:tc>
          <w:tcPr>
            <w:tcW w:w="1559" w:type="dxa"/>
            <w:tcBorders>
              <w:top w:val="single" w:sz="4" w:space="0" w:color="auto"/>
              <w:left w:val="nil"/>
              <w:bottom w:val="single" w:sz="4" w:space="0" w:color="auto"/>
              <w:right w:val="single" w:sz="4" w:space="0" w:color="000000"/>
            </w:tcBorders>
          </w:tcPr>
          <w:p w14:paraId="576BB014" w14:textId="77777777" w:rsidR="009C00F9" w:rsidRPr="00426102" w:rsidRDefault="009C00F9" w:rsidP="00F93C6D">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・再造林面積が０．１ha以上</w:t>
            </w:r>
          </w:p>
          <w:p w14:paraId="594EE607" w14:textId="77777777" w:rsidR="009C00F9" w:rsidRPr="00426102" w:rsidRDefault="009C00F9" w:rsidP="00C951B3">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・森林所有者と長期受託契約を締結すること。</w:t>
            </w:r>
          </w:p>
          <w:p w14:paraId="42DB7090" w14:textId="77777777" w:rsidR="009C00F9" w:rsidRPr="00426102" w:rsidRDefault="009C00F9" w:rsidP="00F93C6D">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・森林経営計画を策定すること。</w:t>
            </w:r>
          </w:p>
        </w:tc>
        <w:tc>
          <w:tcPr>
            <w:tcW w:w="1843" w:type="dxa"/>
            <w:tcBorders>
              <w:top w:val="single" w:sz="4" w:space="0" w:color="auto"/>
              <w:left w:val="nil"/>
              <w:bottom w:val="single" w:sz="4" w:space="0" w:color="auto"/>
              <w:right w:val="single" w:sz="4" w:space="0" w:color="000000"/>
            </w:tcBorders>
          </w:tcPr>
          <w:p w14:paraId="777A0BDE" w14:textId="77777777" w:rsidR="009C00F9" w:rsidRPr="00426102" w:rsidRDefault="009C00F9" w:rsidP="00F93C6D">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再造林面積１ha当たり、森林所有者に対して５万円（保安林の場合は＋２万円）、森林経営計画を策定後、再造林を実施した者に対して１５万円とする。</w:t>
            </w:r>
          </w:p>
        </w:tc>
      </w:tr>
      <w:tr w:rsidR="000862A1" w:rsidRPr="00426102" w14:paraId="0E421560" w14:textId="77777777" w:rsidTr="00566B00">
        <w:trPr>
          <w:trHeight w:val="1692"/>
        </w:trPr>
        <w:tc>
          <w:tcPr>
            <w:tcW w:w="1276" w:type="dxa"/>
            <w:vMerge w:val="restart"/>
            <w:tcBorders>
              <w:top w:val="single" w:sz="4" w:space="0" w:color="auto"/>
              <w:left w:val="single" w:sz="4" w:space="0" w:color="000000"/>
              <w:right w:val="single" w:sz="4" w:space="0" w:color="000000"/>
            </w:tcBorders>
          </w:tcPr>
          <w:p w14:paraId="73F51752" w14:textId="77777777" w:rsidR="000862A1" w:rsidRPr="00426102" w:rsidRDefault="000862A1" w:rsidP="000862A1">
            <w:pPr>
              <w:autoSpaceDE w:val="0"/>
              <w:autoSpaceDN w:val="0"/>
              <w:adjustRightInd w:val="0"/>
              <w:spacing w:line="420" w:lineRule="atLeast"/>
              <w:jc w:val="left"/>
              <w:rPr>
                <w:rFonts w:ascii="ＭＳ 明朝" w:cs="ＭＳ 明朝"/>
                <w:kern w:val="0"/>
                <w:sz w:val="26"/>
                <w:szCs w:val="26"/>
              </w:rPr>
            </w:pPr>
            <w:r w:rsidRPr="00426102">
              <w:rPr>
                <w:rFonts w:ascii="ＭＳ 明朝" w:hAnsi="ＭＳ 明朝" w:cs="ＭＳ 明朝" w:hint="eastAsia"/>
                <w:kern w:val="0"/>
                <w:sz w:val="26"/>
                <w:szCs w:val="26"/>
              </w:rPr>
              <w:t>森林活用支援事業</w:t>
            </w:r>
          </w:p>
        </w:tc>
        <w:tc>
          <w:tcPr>
            <w:tcW w:w="1417" w:type="dxa"/>
            <w:tcBorders>
              <w:top w:val="single" w:sz="4" w:space="0" w:color="auto"/>
              <w:left w:val="nil"/>
              <w:bottom w:val="single" w:sz="4" w:space="0" w:color="auto"/>
              <w:right w:val="single" w:sz="4" w:space="0" w:color="auto"/>
            </w:tcBorders>
          </w:tcPr>
          <w:p w14:paraId="1C8C98A1" w14:textId="77777777" w:rsidR="000862A1" w:rsidRPr="00426102" w:rsidRDefault="000862A1" w:rsidP="00F93C6D">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未利用材搬出支援</w:t>
            </w:r>
          </w:p>
        </w:tc>
        <w:tc>
          <w:tcPr>
            <w:tcW w:w="1418" w:type="dxa"/>
            <w:tcBorders>
              <w:top w:val="single" w:sz="4" w:space="0" w:color="auto"/>
              <w:left w:val="single" w:sz="4" w:space="0" w:color="auto"/>
              <w:bottom w:val="single" w:sz="4" w:space="0" w:color="auto"/>
              <w:right w:val="single" w:sz="4" w:space="0" w:color="auto"/>
            </w:tcBorders>
          </w:tcPr>
          <w:p w14:paraId="678A06E2" w14:textId="4F406E2A" w:rsidR="000862A1" w:rsidRPr="00426102" w:rsidRDefault="000862A1" w:rsidP="00F93C6D">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木質バイオマス用材として出荷する経費への補助</w:t>
            </w:r>
          </w:p>
        </w:tc>
        <w:tc>
          <w:tcPr>
            <w:tcW w:w="1559" w:type="dxa"/>
            <w:tcBorders>
              <w:top w:val="single" w:sz="4" w:space="0" w:color="auto"/>
              <w:left w:val="single" w:sz="4" w:space="0" w:color="auto"/>
              <w:bottom w:val="single" w:sz="4" w:space="0" w:color="auto"/>
              <w:right w:val="single" w:sz="4" w:space="0" w:color="000000"/>
            </w:tcBorders>
          </w:tcPr>
          <w:p w14:paraId="35370496" w14:textId="77777777" w:rsidR="000862A1" w:rsidRPr="00426102" w:rsidRDefault="000862A1" w:rsidP="00F93C6D">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森林施業と併せて搬出される針葉樹の未利用材</w:t>
            </w:r>
          </w:p>
        </w:tc>
        <w:tc>
          <w:tcPr>
            <w:tcW w:w="1559" w:type="dxa"/>
            <w:tcBorders>
              <w:top w:val="single" w:sz="4" w:space="0" w:color="auto"/>
              <w:left w:val="nil"/>
              <w:bottom w:val="single" w:sz="4" w:space="0" w:color="auto"/>
              <w:right w:val="single" w:sz="4" w:space="0" w:color="000000"/>
            </w:tcBorders>
          </w:tcPr>
          <w:p w14:paraId="1AB7CB55" w14:textId="77777777" w:rsidR="000862A1" w:rsidRPr="00426102" w:rsidRDefault="000862A1" w:rsidP="00C951B3">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１事業者当たり年間１００ｔ以上出荷した場合に限る。</w:t>
            </w:r>
          </w:p>
        </w:tc>
        <w:tc>
          <w:tcPr>
            <w:tcW w:w="1843" w:type="dxa"/>
            <w:tcBorders>
              <w:top w:val="single" w:sz="4" w:space="0" w:color="auto"/>
              <w:left w:val="nil"/>
              <w:bottom w:val="single" w:sz="4" w:space="0" w:color="auto"/>
              <w:right w:val="single" w:sz="4" w:space="0" w:color="000000"/>
            </w:tcBorders>
          </w:tcPr>
          <w:p w14:paraId="18003161" w14:textId="77777777" w:rsidR="000862A1" w:rsidRPr="00426102" w:rsidRDefault="000862A1" w:rsidP="00F93C6D">
            <w:pPr>
              <w:autoSpaceDE w:val="0"/>
              <w:autoSpaceDN w:val="0"/>
              <w:adjustRightInd w:val="0"/>
              <w:spacing w:line="420" w:lineRule="atLeast"/>
              <w:jc w:val="left"/>
              <w:rPr>
                <w:rFonts w:ascii="ＭＳ 明朝" w:cs="ＭＳ 明朝"/>
                <w:kern w:val="0"/>
                <w:sz w:val="26"/>
                <w:szCs w:val="26"/>
              </w:rPr>
            </w:pPr>
            <w:r w:rsidRPr="00426102">
              <w:rPr>
                <w:rFonts w:ascii="ＭＳ 明朝" w:hAnsi="ＭＳ 明朝" w:cs="ＭＳ 明朝" w:hint="eastAsia"/>
                <w:kern w:val="0"/>
                <w:sz w:val="26"/>
                <w:szCs w:val="26"/>
              </w:rPr>
              <w:t>運搬距離ごとに市で定める額</w:t>
            </w:r>
          </w:p>
          <w:p w14:paraId="5A73243D" w14:textId="77777777" w:rsidR="000862A1" w:rsidRPr="00426102" w:rsidRDefault="000862A1" w:rsidP="0017566A">
            <w:pPr>
              <w:autoSpaceDE w:val="0"/>
              <w:autoSpaceDN w:val="0"/>
              <w:adjustRightInd w:val="0"/>
              <w:spacing w:line="420" w:lineRule="atLeast"/>
              <w:jc w:val="left"/>
              <w:rPr>
                <w:rFonts w:ascii="ＭＳ 明朝" w:hAnsi="ＭＳ 明朝" w:cs="ＭＳ 明朝"/>
                <w:kern w:val="0"/>
                <w:sz w:val="26"/>
                <w:szCs w:val="26"/>
              </w:rPr>
            </w:pPr>
          </w:p>
        </w:tc>
      </w:tr>
      <w:tr w:rsidR="000862A1" w:rsidRPr="00CF5DAB" w14:paraId="4767C6C1" w14:textId="77777777" w:rsidTr="00566B00">
        <w:tc>
          <w:tcPr>
            <w:tcW w:w="1276" w:type="dxa"/>
            <w:vMerge/>
            <w:tcBorders>
              <w:left w:val="single" w:sz="4" w:space="0" w:color="000000"/>
              <w:right w:val="single" w:sz="4" w:space="0" w:color="000000"/>
            </w:tcBorders>
          </w:tcPr>
          <w:p w14:paraId="183AB5DB" w14:textId="77777777" w:rsidR="000862A1" w:rsidRPr="00426102" w:rsidRDefault="000862A1" w:rsidP="00F93C6D">
            <w:pPr>
              <w:autoSpaceDE w:val="0"/>
              <w:autoSpaceDN w:val="0"/>
              <w:adjustRightInd w:val="0"/>
              <w:spacing w:line="420" w:lineRule="atLeast"/>
              <w:jc w:val="left"/>
              <w:rPr>
                <w:rFonts w:ascii="ＭＳ 明朝" w:cs="ＭＳ 明朝"/>
                <w:kern w:val="0"/>
                <w:sz w:val="26"/>
                <w:szCs w:val="26"/>
              </w:rPr>
            </w:pPr>
          </w:p>
        </w:tc>
        <w:tc>
          <w:tcPr>
            <w:tcW w:w="1417" w:type="dxa"/>
            <w:tcBorders>
              <w:top w:val="single" w:sz="4" w:space="0" w:color="auto"/>
              <w:left w:val="nil"/>
              <w:bottom w:val="single" w:sz="4" w:space="0" w:color="000000"/>
              <w:right w:val="single" w:sz="4" w:space="0" w:color="auto"/>
            </w:tcBorders>
          </w:tcPr>
          <w:p w14:paraId="1F5F4BF5" w14:textId="77777777" w:rsidR="000862A1" w:rsidRPr="00426102" w:rsidRDefault="000862A1" w:rsidP="00F93C6D">
            <w:pPr>
              <w:autoSpaceDE w:val="0"/>
              <w:autoSpaceDN w:val="0"/>
              <w:adjustRightInd w:val="0"/>
              <w:spacing w:line="420" w:lineRule="atLeast"/>
              <w:jc w:val="left"/>
              <w:rPr>
                <w:rFonts w:ascii="ＭＳ 明朝" w:cs="ＭＳ 明朝"/>
                <w:kern w:val="0"/>
                <w:sz w:val="26"/>
                <w:szCs w:val="26"/>
              </w:rPr>
            </w:pPr>
            <w:r w:rsidRPr="00426102">
              <w:rPr>
                <w:rFonts w:ascii="ＭＳ 明朝" w:hAnsi="ＭＳ 明朝" w:cs="ＭＳ 明朝" w:hint="eastAsia"/>
                <w:kern w:val="0"/>
                <w:sz w:val="26"/>
                <w:szCs w:val="26"/>
              </w:rPr>
              <w:t>薪暖尽くしストーブ導入支援</w:t>
            </w:r>
          </w:p>
        </w:tc>
        <w:tc>
          <w:tcPr>
            <w:tcW w:w="1418" w:type="dxa"/>
            <w:tcBorders>
              <w:top w:val="single" w:sz="4" w:space="0" w:color="auto"/>
              <w:left w:val="single" w:sz="4" w:space="0" w:color="auto"/>
              <w:bottom w:val="single" w:sz="4" w:space="0" w:color="auto"/>
              <w:right w:val="single" w:sz="4" w:space="0" w:color="auto"/>
            </w:tcBorders>
          </w:tcPr>
          <w:p w14:paraId="25F1AEBA" w14:textId="77777777" w:rsidR="000862A1" w:rsidRPr="00426102" w:rsidRDefault="000862A1" w:rsidP="00CF5DAB">
            <w:pPr>
              <w:autoSpaceDE w:val="0"/>
              <w:autoSpaceDN w:val="0"/>
              <w:adjustRightInd w:val="0"/>
              <w:spacing w:line="420" w:lineRule="atLeast"/>
              <w:jc w:val="left"/>
              <w:rPr>
                <w:rFonts w:ascii="ＭＳ 明朝" w:cs="ＭＳ 明朝"/>
                <w:kern w:val="0"/>
                <w:sz w:val="26"/>
                <w:szCs w:val="26"/>
              </w:rPr>
            </w:pPr>
            <w:r w:rsidRPr="00426102">
              <w:rPr>
                <w:rFonts w:ascii="ＭＳ 明朝" w:hAnsi="ＭＳ 明朝" w:cs="ＭＳ 明朝" w:hint="eastAsia"/>
                <w:kern w:val="0"/>
                <w:sz w:val="26"/>
                <w:szCs w:val="26"/>
              </w:rPr>
              <w:t>薪ストーブを設置する経費</w:t>
            </w:r>
            <w:r w:rsidRPr="0040194F">
              <w:rPr>
                <w:rFonts w:ascii="ＭＳ 明朝" w:hAnsi="ＭＳ 明朝" w:cs="ＭＳ 明朝" w:hint="eastAsia"/>
                <w:kern w:val="0"/>
                <w:sz w:val="26"/>
                <w:szCs w:val="26"/>
              </w:rPr>
              <w:t>及び薪</w:t>
            </w:r>
            <w:r w:rsidRPr="0040194F">
              <w:rPr>
                <w:rFonts w:ascii="ＭＳ 明朝" w:hAnsi="ＭＳ 明朝" w:cs="ＭＳ 明朝" w:hint="eastAsia"/>
                <w:kern w:val="0"/>
                <w:sz w:val="26"/>
                <w:szCs w:val="26"/>
              </w:rPr>
              <w:lastRenderedPageBreak/>
              <w:t>割機の購入経費</w:t>
            </w:r>
            <w:r w:rsidRPr="00426102">
              <w:rPr>
                <w:rFonts w:ascii="ＭＳ 明朝" w:hAnsi="ＭＳ 明朝" w:cs="ＭＳ 明朝" w:hint="eastAsia"/>
                <w:kern w:val="0"/>
                <w:sz w:val="26"/>
                <w:szCs w:val="26"/>
              </w:rPr>
              <w:t>への補助</w:t>
            </w:r>
          </w:p>
        </w:tc>
        <w:tc>
          <w:tcPr>
            <w:tcW w:w="1559" w:type="dxa"/>
            <w:tcBorders>
              <w:top w:val="single" w:sz="4" w:space="0" w:color="auto"/>
              <w:left w:val="single" w:sz="4" w:space="0" w:color="auto"/>
              <w:bottom w:val="single" w:sz="4" w:space="0" w:color="auto"/>
              <w:right w:val="single" w:sz="4" w:space="0" w:color="000000"/>
            </w:tcBorders>
          </w:tcPr>
          <w:p w14:paraId="43C8DC4D" w14:textId="77777777" w:rsidR="000862A1" w:rsidRPr="0040194F" w:rsidRDefault="000862A1" w:rsidP="00F93C6D">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lastRenderedPageBreak/>
              <w:t>薪ストーブの購入及び設置する住</w:t>
            </w:r>
            <w:r w:rsidRPr="00426102">
              <w:rPr>
                <w:rFonts w:ascii="ＭＳ 明朝" w:hAnsi="ＭＳ 明朝" w:cs="ＭＳ 明朝" w:hint="eastAsia"/>
                <w:kern w:val="0"/>
                <w:sz w:val="26"/>
                <w:szCs w:val="26"/>
              </w:rPr>
              <w:lastRenderedPageBreak/>
              <w:t>宅や事業所（作業場）</w:t>
            </w:r>
          </w:p>
          <w:p w14:paraId="0BB861CC" w14:textId="77777777" w:rsidR="000862A1" w:rsidRPr="00CF5DAB" w:rsidRDefault="000862A1" w:rsidP="00F93C6D">
            <w:pPr>
              <w:autoSpaceDE w:val="0"/>
              <w:autoSpaceDN w:val="0"/>
              <w:adjustRightInd w:val="0"/>
              <w:spacing w:line="420" w:lineRule="atLeast"/>
              <w:jc w:val="left"/>
              <w:rPr>
                <w:rFonts w:ascii="ＭＳ 明朝" w:cs="ＭＳ 明朝"/>
                <w:color w:val="FF0000"/>
                <w:kern w:val="0"/>
                <w:sz w:val="26"/>
                <w:szCs w:val="26"/>
                <w:u w:val="single"/>
              </w:rPr>
            </w:pPr>
            <w:r w:rsidRPr="0040194F">
              <w:rPr>
                <w:rFonts w:ascii="ＭＳ 明朝" w:cs="ＭＳ 明朝" w:hint="eastAsia"/>
                <w:kern w:val="0"/>
                <w:sz w:val="26"/>
                <w:szCs w:val="26"/>
              </w:rPr>
              <w:t>薪割機の購入</w:t>
            </w:r>
          </w:p>
        </w:tc>
        <w:tc>
          <w:tcPr>
            <w:tcW w:w="1559" w:type="dxa"/>
            <w:tcBorders>
              <w:top w:val="single" w:sz="4" w:space="0" w:color="auto"/>
              <w:left w:val="nil"/>
              <w:bottom w:val="single" w:sz="4" w:space="0" w:color="auto"/>
              <w:right w:val="single" w:sz="4" w:space="0" w:color="000000"/>
            </w:tcBorders>
          </w:tcPr>
          <w:p w14:paraId="3B8C9132" w14:textId="77777777" w:rsidR="000862A1" w:rsidRPr="00426102" w:rsidRDefault="000862A1" w:rsidP="00F93C6D">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lastRenderedPageBreak/>
              <w:t>・２次燃焼以上のシステムを有し</w:t>
            </w:r>
            <w:r w:rsidRPr="00426102">
              <w:rPr>
                <w:rFonts w:ascii="ＭＳ 明朝" w:hAnsi="ＭＳ 明朝" w:cs="ＭＳ 明朝" w:hint="eastAsia"/>
                <w:kern w:val="0"/>
                <w:sz w:val="26"/>
                <w:szCs w:val="26"/>
              </w:rPr>
              <w:lastRenderedPageBreak/>
              <w:t>ていること。</w:t>
            </w:r>
          </w:p>
          <w:p w14:paraId="1AAB0CF3" w14:textId="77777777" w:rsidR="000862A1" w:rsidRPr="00426102" w:rsidRDefault="000862A1" w:rsidP="00F93C6D">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w:t>
            </w:r>
            <w:r w:rsidRPr="0040194F">
              <w:rPr>
                <w:rFonts w:ascii="ＭＳ 明朝" w:hAnsi="ＭＳ 明朝" w:cs="ＭＳ 明朝" w:hint="eastAsia"/>
                <w:kern w:val="0"/>
                <w:sz w:val="26"/>
                <w:szCs w:val="26"/>
              </w:rPr>
              <w:t>薪ストーブを設置する</w:t>
            </w:r>
            <w:r w:rsidRPr="00426102">
              <w:rPr>
                <w:rFonts w:ascii="ＭＳ 明朝" w:hAnsi="ＭＳ 明朝" w:cs="ＭＳ 明朝" w:hint="eastAsia"/>
                <w:kern w:val="0"/>
                <w:sz w:val="26"/>
                <w:szCs w:val="26"/>
              </w:rPr>
              <w:t>建物の構造を貫通する部分及び屋外部分が２重煙突であること。</w:t>
            </w:r>
          </w:p>
          <w:p w14:paraId="72B41011" w14:textId="75CF1A32" w:rsidR="000862A1" w:rsidRPr="00B1506E" w:rsidRDefault="000862A1" w:rsidP="00F93C6D">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・購入する薪ストーブ</w:t>
            </w:r>
            <w:r w:rsidRPr="0040194F">
              <w:rPr>
                <w:rFonts w:ascii="ＭＳ 明朝" w:hAnsi="ＭＳ 明朝" w:cs="ＭＳ 明朝" w:hint="eastAsia"/>
                <w:kern w:val="0"/>
                <w:sz w:val="26"/>
                <w:szCs w:val="26"/>
              </w:rPr>
              <w:t>・薪割機</w:t>
            </w:r>
            <w:r w:rsidRPr="00426102">
              <w:rPr>
                <w:rFonts w:ascii="ＭＳ 明朝" w:hAnsi="ＭＳ 明朝" w:cs="ＭＳ 明朝" w:hint="eastAsia"/>
                <w:kern w:val="0"/>
                <w:sz w:val="26"/>
                <w:szCs w:val="26"/>
              </w:rPr>
              <w:t>が未使用品であること。</w:t>
            </w:r>
          </w:p>
        </w:tc>
        <w:tc>
          <w:tcPr>
            <w:tcW w:w="1843" w:type="dxa"/>
            <w:tcBorders>
              <w:top w:val="single" w:sz="4" w:space="0" w:color="auto"/>
              <w:left w:val="nil"/>
              <w:bottom w:val="single" w:sz="4" w:space="0" w:color="auto"/>
              <w:right w:val="single" w:sz="4" w:space="0" w:color="000000"/>
            </w:tcBorders>
          </w:tcPr>
          <w:p w14:paraId="00D9521E" w14:textId="77777777" w:rsidR="000862A1" w:rsidRDefault="000862A1" w:rsidP="00F93C6D">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lastRenderedPageBreak/>
              <w:t>薪ストーブの購入及び設置に関する経費の１／</w:t>
            </w:r>
            <w:r w:rsidRPr="00426102">
              <w:rPr>
                <w:rFonts w:ascii="ＭＳ 明朝" w:hAnsi="ＭＳ 明朝" w:cs="ＭＳ 明朝" w:hint="eastAsia"/>
                <w:kern w:val="0"/>
                <w:sz w:val="26"/>
                <w:szCs w:val="26"/>
              </w:rPr>
              <w:lastRenderedPageBreak/>
              <w:t>２以内（１基当たり補助上限４０万円）</w:t>
            </w:r>
          </w:p>
          <w:p w14:paraId="2C2FF8C7" w14:textId="77777777" w:rsidR="000862A1" w:rsidRPr="0040194F" w:rsidRDefault="000862A1" w:rsidP="00F93C6D">
            <w:pPr>
              <w:autoSpaceDE w:val="0"/>
              <w:autoSpaceDN w:val="0"/>
              <w:adjustRightInd w:val="0"/>
              <w:spacing w:line="420" w:lineRule="atLeast"/>
              <w:jc w:val="left"/>
              <w:rPr>
                <w:rFonts w:ascii="ＭＳ 明朝" w:cs="ＭＳ 明朝"/>
                <w:kern w:val="0"/>
                <w:sz w:val="26"/>
                <w:szCs w:val="26"/>
              </w:rPr>
            </w:pPr>
            <w:r w:rsidRPr="0040194F">
              <w:rPr>
                <w:rFonts w:ascii="ＭＳ 明朝" w:hAnsi="ＭＳ 明朝" w:cs="ＭＳ 明朝" w:hint="eastAsia"/>
                <w:kern w:val="0"/>
                <w:sz w:val="26"/>
                <w:szCs w:val="26"/>
              </w:rPr>
              <w:t>薪割機の購入経費の１／２（補助上限５万円）</w:t>
            </w:r>
          </w:p>
        </w:tc>
      </w:tr>
      <w:tr w:rsidR="000862A1" w:rsidRPr="00426102" w14:paraId="7242BFAA" w14:textId="77777777" w:rsidTr="00566B00">
        <w:tc>
          <w:tcPr>
            <w:tcW w:w="1276" w:type="dxa"/>
            <w:vMerge/>
            <w:tcBorders>
              <w:left w:val="single" w:sz="4" w:space="0" w:color="000000"/>
              <w:right w:val="single" w:sz="4" w:space="0" w:color="000000"/>
            </w:tcBorders>
          </w:tcPr>
          <w:p w14:paraId="7340C4FF" w14:textId="77777777" w:rsidR="000862A1" w:rsidRPr="00426102" w:rsidRDefault="000862A1" w:rsidP="00F93C6D">
            <w:pPr>
              <w:autoSpaceDE w:val="0"/>
              <w:autoSpaceDN w:val="0"/>
              <w:adjustRightInd w:val="0"/>
              <w:spacing w:line="420" w:lineRule="atLeast"/>
              <w:jc w:val="center"/>
              <w:rPr>
                <w:rFonts w:ascii="ＭＳ 明朝" w:hAnsi="ＭＳ 明朝" w:cs="ＭＳ 明朝"/>
                <w:kern w:val="0"/>
                <w:sz w:val="26"/>
                <w:szCs w:val="26"/>
              </w:rPr>
            </w:pPr>
          </w:p>
        </w:tc>
        <w:tc>
          <w:tcPr>
            <w:tcW w:w="1417" w:type="dxa"/>
            <w:tcBorders>
              <w:top w:val="single" w:sz="4" w:space="0" w:color="auto"/>
              <w:left w:val="nil"/>
              <w:bottom w:val="single" w:sz="4" w:space="0" w:color="000000"/>
              <w:right w:val="single" w:sz="4" w:space="0" w:color="auto"/>
            </w:tcBorders>
          </w:tcPr>
          <w:p w14:paraId="16D25BEE" w14:textId="77777777" w:rsidR="000862A1" w:rsidRPr="00426102" w:rsidRDefault="000862A1" w:rsidP="00F93C6D">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森林資源掴緑支援</w:t>
            </w:r>
          </w:p>
        </w:tc>
        <w:tc>
          <w:tcPr>
            <w:tcW w:w="1418" w:type="dxa"/>
            <w:tcBorders>
              <w:top w:val="single" w:sz="4" w:space="0" w:color="auto"/>
              <w:left w:val="single" w:sz="4" w:space="0" w:color="auto"/>
              <w:bottom w:val="single" w:sz="4" w:space="0" w:color="000000"/>
              <w:right w:val="single" w:sz="4" w:space="0" w:color="auto"/>
            </w:tcBorders>
          </w:tcPr>
          <w:p w14:paraId="1F1D8584" w14:textId="77777777" w:rsidR="000862A1" w:rsidRPr="00426102" w:rsidRDefault="000862A1" w:rsidP="00F93C6D">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木材を掴むための林業用アタッチメント機械の購入経費への補助</w:t>
            </w:r>
          </w:p>
        </w:tc>
        <w:tc>
          <w:tcPr>
            <w:tcW w:w="1559" w:type="dxa"/>
            <w:tcBorders>
              <w:top w:val="single" w:sz="4" w:space="0" w:color="auto"/>
              <w:left w:val="single" w:sz="4" w:space="0" w:color="auto"/>
              <w:bottom w:val="single" w:sz="4" w:space="0" w:color="000000"/>
              <w:right w:val="single" w:sz="4" w:space="0" w:color="000000"/>
            </w:tcBorders>
          </w:tcPr>
          <w:p w14:paraId="4A97DA71" w14:textId="77777777" w:rsidR="000862A1" w:rsidRPr="00426102" w:rsidRDefault="000862A1" w:rsidP="00F93C6D">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（高性能林業機械を除く）木材を掴むための林業用アタッチメント機械の購入</w:t>
            </w:r>
          </w:p>
        </w:tc>
        <w:tc>
          <w:tcPr>
            <w:tcW w:w="1559" w:type="dxa"/>
            <w:tcBorders>
              <w:top w:val="single" w:sz="4" w:space="0" w:color="auto"/>
              <w:left w:val="nil"/>
              <w:bottom w:val="single" w:sz="4" w:space="0" w:color="000000"/>
              <w:right w:val="single" w:sz="4" w:space="0" w:color="000000"/>
            </w:tcBorders>
          </w:tcPr>
          <w:p w14:paraId="3EA3F173" w14:textId="77777777" w:rsidR="000862A1" w:rsidRPr="00426102" w:rsidRDefault="000862A1" w:rsidP="00F93C6D">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・対馬市内に住所を置く、木材業登録もしくは製材業登録している事業者であること。</w:t>
            </w:r>
          </w:p>
        </w:tc>
        <w:tc>
          <w:tcPr>
            <w:tcW w:w="1843" w:type="dxa"/>
            <w:tcBorders>
              <w:top w:val="single" w:sz="4" w:space="0" w:color="auto"/>
              <w:left w:val="nil"/>
              <w:bottom w:val="single" w:sz="4" w:space="0" w:color="000000"/>
              <w:right w:val="single" w:sz="4" w:space="0" w:color="000000"/>
            </w:tcBorders>
          </w:tcPr>
          <w:p w14:paraId="32729ECC" w14:textId="77777777" w:rsidR="000862A1" w:rsidRPr="00426102" w:rsidRDefault="000862A1" w:rsidP="00F93C6D">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林業用アタッチメント機械購入経費の１／２（１基当たり補助上限１５０万円）</w:t>
            </w:r>
          </w:p>
        </w:tc>
      </w:tr>
      <w:tr w:rsidR="000862A1" w:rsidRPr="00426102" w14:paraId="24B8962D" w14:textId="77777777" w:rsidTr="00BE5C6D">
        <w:tc>
          <w:tcPr>
            <w:tcW w:w="1276" w:type="dxa"/>
            <w:vMerge/>
            <w:tcBorders>
              <w:left w:val="single" w:sz="4" w:space="0" w:color="000000"/>
              <w:right w:val="single" w:sz="4" w:space="0" w:color="000000"/>
            </w:tcBorders>
          </w:tcPr>
          <w:p w14:paraId="05BFC882" w14:textId="77777777" w:rsidR="000862A1" w:rsidRPr="00426102" w:rsidRDefault="000862A1" w:rsidP="00566B00">
            <w:pPr>
              <w:autoSpaceDE w:val="0"/>
              <w:autoSpaceDN w:val="0"/>
              <w:adjustRightInd w:val="0"/>
              <w:spacing w:line="420" w:lineRule="atLeast"/>
              <w:jc w:val="center"/>
              <w:rPr>
                <w:rFonts w:ascii="ＭＳ 明朝" w:hAnsi="ＭＳ 明朝" w:cs="ＭＳ 明朝"/>
                <w:kern w:val="0"/>
                <w:sz w:val="26"/>
                <w:szCs w:val="26"/>
              </w:rPr>
            </w:pPr>
          </w:p>
        </w:tc>
        <w:tc>
          <w:tcPr>
            <w:tcW w:w="1417" w:type="dxa"/>
            <w:tcBorders>
              <w:top w:val="single" w:sz="4" w:space="0" w:color="000000"/>
              <w:left w:val="nil"/>
              <w:bottom w:val="single" w:sz="4" w:space="0" w:color="000000"/>
              <w:right w:val="single" w:sz="4" w:space="0" w:color="auto"/>
            </w:tcBorders>
          </w:tcPr>
          <w:p w14:paraId="297BDE7F" w14:textId="77777777" w:rsidR="000862A1" w:rsidRPr="0040194F"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0194F">
              <w:rPr>
                <w:rFonts w:ascii="ＭＳ 明朝" w:hAnsi="ＭＳ 明朝" w:cs="ＭＳ 明朝" w:hint="eastAsia"/>
                <w:kern w:val="0"/>
                <w:sz w:val="26"/>
                <w:szCs w:val="26"/>
              </w:rPr>
              <w:t>２</w:t>
            </w:r>
            <w:r w:rsidRPr="0040194F">
              <w:rPr>
                <w:rFonts w:ascii="ＭＳ 明朝" w:hAnsi="ＭＳ 明朝" w:cs="ＭＳ 明朝"/>
                <w:kern w:val="0"/>
                <w:sz w:val="26"/>
                <w:szCs w:val="26"/>
              </w:rPr>
              <w:t>WAY</w:t>
            </w:r>
            <w:r w:rsidRPr="0040194F">
              <w:rPr>
                <w:rFonts w:ascii="ＭＳ 明朝" w:hAnsi="ＭＳ 明朝" w:cs="ＭＳ 明朝" w:hint="eastAsia"/>
                <w:kern w:val="0"/>
                <w:sz w:val="26"/>
                <w:szCs w:val="26"/>
              </w:rPr>
              <w:t>作業機械普及支援</w:t>
            </w:r>
          </w:p>
        </w:tc>
        <w:tc>
          <w:tcPr>
            <w:tcW w:w="1418" w:type="dxa"/>
            <w:tcBorders>
              <w:top w:val="single" w:sz="4" w:space="0" w:color="000000"/>
              <w:left w:val="single" w:sz="4" w:space="0" w:color="auto"/>
              <w:bottom w:val="single" w:sz="4" w:space="0" w:color="000000"/>
              <w:right w:val="single" w:sz="4" w:space="0" w:color="auto"/>
            </w:tcBorders>
          </w:tcPr>
          <w:p w14:paraId="10137B9E" w14:textId="77777777" w:rsidR="000862A1" w:rsidRPr="0040194F"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0194F">
              <w:rPr>
                <w:rFonts w:ascii="ＭＳ 明朝" w:hAnsi="ＭＳ 明朝" w:cs="ＭＳ 明朝" w:hint="eastAsia"/>
                <w:kern w:val="0"/>
                <w:sz w:val="26"/>
                <w:szCs w:val="26"/>
              </w:rPr>
              <w:t>高性能林業機械の購入経費に対する補助</w:t>
            </w:r>
          </w:p>
        </w:tc>
        <w:tc>
          <w:tcPr>
            <w:tcW w:w="1559" w:type="dxa"/>
            <w:tcBorders>
              <w:top w:val="single" w:sz="4" w:space="0" w:color="000000"/>
              <w:left w:val="single" w:sz="4" w:space="0" w:color="auto"/>
              <w:bottom w:val="single" w:sz="4" w:space="0" w:color="000000"/>
              <w:right w:val="single" w:sz="4" w:space="0" w:color="000000"/>
            </w:tcBorders>
          </w:tcPr>
          <w:p w14:paraId="567A08D4" w14:textId="77777777" w:rsidR="000862A1" w:rsidRPr="0040194F"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0194F">
              <w:rPr>
                <w:rFonts w:ascii="ＭＳ 明朝" w:hAnsi="ＭＳ 明朝" w:cs="ＭＳ 明朝" w:hint="eastAsia"/>
                <w:kern w:val="0"/>
                <w:sz w:val="26"/>
                <w:szCs w:val="26"/>
              </w:rPr>
              <w:t>高性能林業機械の購入</w:t>
            </w:r>
          </w:p>
        </w:tc>
        <w:tc>
          <w:tcPr>
            <w:tcW w:w="1559" w:type="dxa"/>
            <w:tcBorders>
              <w:top w:val="single" w:sz="4" w:space="0" w:color="000000"/>
              <w:left w:val="nil"/>
              <w:bottom w:val="single" w:sz="4" w:space="0" w:color="000000"/>
              <w:right w:val="single" w:sz="4" w:space="0" w:color="000000"/>
            </w:tcBorders>
          </w:tcPr>
          <w:p w14:paraId="22B1A235" w14:textId="77777777" w:rsidR="000862A1" w:rsidRPr="0040194F"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0194F">
              <w:rPr>
                <w:rFonts w:ascii="ＭＳ 明朝" w:hAnsi="ＭＳ 明朝" w:cs="ＭＳ 明朝" w:hint="eastAsia"/>
                <w:kern w:val="0"/>
                <w:sz w:val="26"/>
                <w:szCs w:val="26"/>
              </w:rPr>
              <w:t>・木材業登録事業者であること。</w:t>
            </w:r>
          </w:p>
          <w:p w14:paraId="13A88208" w14:textId="77777777" w:rsidR="000862A1" w:rsidRPr="0040194F"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0194F">
              <w:rPr>
                <w:rFonts w:ascii="ＭＳ 明朝" w:hAnsi="ＭＳ 明朝" w:cs="ＭＳ 明朝" w:hint="eastAsia"/>
                <w:kern w:val="0"/>
                <w:sz w:val="26"/>
                <w:szCs w:val="26"/>
              </w:rPr>
              <w:t>・年間素材生産量が１，０００ｍ３以上あること。</w:t>
            </w:r>
          </w:p>
          <w:p w14:paraId="429117EA" w14:textId="77777777" w:rsidR="000862A1" w:rsidRPr="0040194F"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0194F">
              <w:rPr>
                <w:rFonts w:ascii="ＭＳ 明朝" w:hAnsi="ＭＳ 明朝" w:cs="ＭＳ 明朝" w:hint="eastAsia"/>
                <w:kern w:val="0"/>
                <w:sz w:val="26"/>
                <w:szCs w:val="26"/>
              </w:rPr>
              <w:t>・国庫補助</w:t>
            </w:r>
            <w:r w:rsidRPr="0040194F">
              <w:rPr>
                <w:rFonts w:ascii="ＭＳ 明朝" w:hAnsi="ＭＳ 明朝" w:cs="ＭＳ 明朝" w:hint="eastAsia"/>
                <w:kern w:val="0"/>
                <w:sz w:val="26"/>
                <w:szCs w:val="26"/>
              </w:rPr>
              <w:lastRenderedPageBreak/>
              <w:t>事業の対象とならないこと。</w:t>
            </w:r>
          </w:p>
        </w:tc>
        <w:tc>
          <w:tcPr>
            <w:tcW w:w="1843" w:type="dxa"/>
            <w:tcBorders>
              <w:top w:val="single" w:sz="4" w:space="0" w:color="000000"/>
              <w:left w:val="nil"/>
              <w:bottom w:val="single" w:sz="4" w:space="0" w:color="000000"/>
              <w:right w:val="single" w:sz="4" w:space="0" w:color="000000"/>
            </w:tcBorders>
          </w:tcPr>
          <w:p w14:paraId="534F4FE3" w14:textId="77777777" w:rsidR="000862A1" w:rsidRPr="0040194F"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0194F">
              <w:rPr>
                <w:rFonts w:ascii="ＭＳ 明朝" w:hAnsi="ＭＳ 明朝" w:cs="ＭＳ 明朝" w:hint="eastAsia"/>
                <w:kern w:val="0"/>
                <w:sz w:val="26"/>
                <w:szCs w:val="26"/>
              </w:rPr>
              <w:lastRenderedPageBreak/>
              <w:t>高性能林業機械の購入経費の１／５（アタッチメントのみの場合は３／１０）</w:t>
            </w:r>
          </w:p>
        </w:tc>
      </w:tr>
      <w:tr w:rsidR="000862A1" w:rsidRPr="00426102" w14:paraId="05A35DA0" w14:textId="77777777" w:rsidTr="00BE5C6D">
        <w:tc>
          <w:tcPr>
            <w:tcW w:w="1276" w:type="dxa"/>
            <w:vMerge/>
            <w:tcBorders>
              <w:left w:val="single" w:sz="4" w:space="0" w:color="000000"/>
              <w:right w:val="single" w:sz="4" w:space="0" w:color="000000"/>
            </w:tcBorders>
          </w:tcPr>
          <w:p w14:paraId="5866069A" w14:textId="77777777" w:rsidR="000862A1" w:rsidRPr="00426102" w:rsidRDefault="000862A1" w:rsidP="00566B00">
            <w:pPr>
              <w:autoSpaceDE w:val="0"/>
              <w:autoSpaceDN w:val="0"/>
              <w:adjustRightInd w:val="0"/>
              <w:spacing w:line="420" w:lineRule="atLeast"/>
              <w:jc w:val="center"/>
              <w:rPr>
                <w:rFonts w:ascii="ＭＳ 明朝" w:hAnsi="ＭＳ 明朝" w:cs="ＭＳ 明朝"/>
                <w:kern w:val="0"/>
                <w:sz w:val="26"/>
                <w:szCs w:val="26"/>
              </w:rPr>
            </w:pPr>
          </w:p>
        </w:tc>
        <w:tc>
          <w:tcPr>
            <w:tcW w:w="1417" w:type="dxa"/>
            <w:tcBorders>
              <w:top w:val="single" w:sz="4" w:space="0" w:color="000000"/>
              <w:left w:val="nil"/>
              <w:bottom w:val="single" w:sz="4" w:space="0" w:color="000000"/>
              <w:right w:val="single" w:sz="4" w:space="0" w:color="auto"/>
            </w:tcBorders>
          </w:tcPr>
          <w:p w14:paraId="5D181C02" w14:textId="77777777" w:rsidR="000862A1" w:rsidRPr="0040194F" w:rsidRDefault="001370CE" w:rsidP="00566B00">
            <w:pPr>
              <w:autoSpaceDE w:val="0"/>
              <w:autoSpaceDN w:val="0"/>
              <w:adjustRightInd w:val="0"/>
              <w:spacing w:line="420" w:lineRule="atLeast"/>
              <w:jc w:val="left"/>
              <w:rPr>
                <w:rFonts w:ascii="ＭＳ 明朝" w:hAnsi="ＭＳ 明朝" w:cs="ＭＳ 明朝"/>
                <w:kern w:val="0"/>
                <w:sz w:val="26"/>
                <w:szCs w:val="26"/>
              </w:rPr>
            </w:pPr>
            <w:r w:rsidRPr="0040194F">
              <w:rPr>
                <w:rFonts w:ascii="ＭＳ 明朝" w:hAnsi="ＭＳ 明朝" w:cs="ＭＳ 明朝" w:hint="eastAsia"/>
                <w:kern w:val="0"/>
                <w:sz w:val="26"/>
                <w:szCs w:val="26"/>
              </w:rPr>
              <w:t>Go for CW・</w:t>
            </w:r>
            <w:r w:rsidR="000862A1" w:rsidRPr="0040194F">
              <w:rPr>
                <w:rFonts w:ascii="ＭＳ 明朝" w:hAnsi="ＭＳ 明朝" w:cs="ＭＳ 明朝" w:hint="eastAsia"/>
                <w:kern w:val="0"/>
                <w:sz w:val="26"/>
                <w:szCs w:val="26"/>
              </w:rPr>
              <w:t>木づかい支援</w:t>
            </w:r>
          </w:p>
        </w:tc>
        <w:tc>
          <w:tcPr>
            <w:tcW w:w="1418" w:type="dxa"/>
            <w:tcBorders>
              <w:top w:val="single" w:sz="4" w:space="0" w:color="000000"/>
              <w:left w:val="single" w:sz="4" w:space="0" w:color="auto"/>
              <w:bottom w:val="single" w:sz="4" w:space="0" w:color="000000"/>
              <w:right w:val="single" w:sz="4" w:space="0" w:color="auto"/>
            </w:tcBorders>
          </w:tcPr>
          <w:p w14:paraId="00F75F4F" w14:textId="77777777" w:rsidR="000862A1" w:rsidRPr="0040194F"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0194F">
              <w:rPr>
                <w:rFonts w:ascii="ＭＳ 明朝" w:hAnsi="ＭＳ 明朝" w:cs="ＭＳ 明朝" w:hint="eastAsia"/>
                <w:kern w:val="0"/>
                <w:sz w:val="26"/>
                <w:szCs w:val="26"/>
              </w:rPr>
              <w:t>対馬産材の購入経費に対する補助</w:t>
            </w:r>
          </w:p>
          <w:p w14:paraId="2D10005D" w14:textId="77777777" w:rsidR="000862A1" w:rsidRPr="0040194F"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0194F">
              <w:rPr>
                <w:rFonts w:ascii="ＭＳ 明朝" w:hAnsi="ＭＳ 明朝" w:cs="ＭＳ 明朝" w:hint="eastAsia"/>
                <w:kern w:val="0"/>
                <w:sz w:val="26"/>
                <w:szCs w:val="26"/>
              </w:rPr>
              <w:t>（ただし、建築物に使用するもの、薪として利用するものは除く。）</w:t>
            </w:r>
          </w:p>
        </w:tc>
        <w:tc>
          <w:tcPr>
            <w:tcW w:w="1559" w:type="dxa"/>
            <w:tcBorders>
              <w:top w:val="single" w:sz="4" w:space="0" w:color="000000"/>
              <w:left w:val="single" w:sz="4" w:space="0" w:color="auto"/>
              <w:bottom w:val="single" w:sz="4" w:space="0" w:color="000000"/>
              <w:right w:val="single" w:sz="4" w:space="0" w:color="000000"/>
            </w:tcBorders>
          </w:tcPr>
          <w:p w14:paraId="59EABF22" w14:textId="77777777" w:rsidR="000862A1" w:rsidRPr="0040194F"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0194F">
              <w:rPr>
                <w:rFonts w:ascii="ＭＳ 明朝" w:hAnsi="ＭＳ 明朝" w:cs="ＭＳ 明朝" w:hint="eastAsia"/>
                <w:kern w:val="0"/>
                <w:sz w:val="26"/>
                <w:szCs w:val="26"/>
              </w:rPr>
              <w:t>対馬市内に住所を置く合法木材供給事業者認定を受けた事業者から購入する対馬産材</w:t>
            </w:r>
          </w:p>
        </w:tc>
        <w:tc>
          <w:tcPr>
            <w:tcW w:w="1559" w:type="dxa"/>
            <w:tcBorders>
              <w:top w:val="single" w:sz="4" w:space="0" w:color="000000"/>
              <w:left w:val="nil"/>
              <w:bottom w:val="single" w:sz="4" w:space="0" w:color="000000"/>
              <w:right w:val="single" w:sz="4" w:space="0" w:color="000000"/>
            </w:tcBorders>
          </w:tcPr>
          <w:p w14:paraId="1DB36E68" w14:textId="77777777" w:rsidR="000862A1" w:rsidRPr="0040194F"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0194F">
              <w:rPr>
                <w:rFonts w:ascii="ＭＳ 明朝" w:hAnsi="ＭＳ 明朝" w:cs="ＭＳ 明朝" w:hint="eastAsia"/>
                <w:kern w:val="0"/>
                <w:sz w:val="26"/>
                <w:szCs w:val="26"/>
              </w:rPr>
              <w:t>購入した対馬産材を利用して木工品等を作製すること</w:t>
            </w:r>
          </w:p>
        </w:tc>
        <w:tc>
          <w:tcPr>
            <w:tcW w:w="1843" w:type="dxa"/>
            <w:tcBorders>
              <w:top w:val="single" w:sz="4" w:space="0" w:color="000000"/>
              <w:left w:val="nil"/>
              <w:bottom w:val="single" w:sz="4" w:space="0" w:color="000000"/>
              <w:right w:val="single" w:sz="4" w:space="0" w:color="000000"/>
            </w:tcBorders>
          </w:tcPr>
          <w:p w14:paraId="079F4EEC" w14:textId="77777777" w:rsidR="000862A1" w:rsidRPr="0040194F"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0194F">
              <w:rPr>
                <w:rFonts w:ascii="ＭＳ 明朝" w:hAnsi="ＭＳ 明朝" w:cs="ＭＳ 明朝" w:hint="eastAsia"/>
                <w:kern w:val="0"/>
                <w:sz w:val="26"/>
                <w:szCs w:val="26"/>
              </w:rPr>
              <w:t>対馬産材の購入経費の１／２</w:t>
            </w:r>
          </w:p>
        </w:tc>
      </w:tr>
      <w:tr w:rsidR="000862A1" w:rsidRPr="00426102" w14:paraId="641B8D43" w14:textId="77777777" w:rsidTr="00566B00">
        <w:trPr>
          <w:trHeight w:val="70"/>
        </w:trPr>
        <w:tc>
          <w:tcPr>
            <w:tcW w:w="1276" w:type="dxa"/>
            <w:vMerge w:val="restart"/>
            <w:tcBorders>
              <w:top w:val="single" w:sz="4" w:space="0" w:color="auto"/>
              <w:left w:val="single" w:sz="4" w:space="0" w:color="000000"/>
              <w:right w:val="single" w:sz="4" w:space="0" w:color="000000"/>
            </w:tcBorders>
          </w:tcPr>
          <w:p w14:paraId="674B64D7" w14:textId="77777777" w:rsidR="000862A1" w:rsidRPr="00426102" w:rsidRDefault="000862A1" w:rsidP="000862A1">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森林機能回復支援事業</w:t>
            </w:r>
          </w:p>
        </w:tc>
        <w:tc>
          <w:tcPr>
            <w:tcW w:w="1417" w:type="dxa"/>
            <w:tcBorders>
              <w:top w:val="single" w:sz="4" w:space="0" w:color="auto"/>
              <w:left w:val="nil"/>
              <w:bottom w:val="single" w:sz="4" w:space="0" w:color="000000"/>
              <w:right w:val="single" w:sz="4" w:space="0" w:color="auto"/>
            </w:tcBorders>
          </w:tcPr>
          <w:p w14:paraId="52688244" w14:textId="77777777" w:rsidR="000862A1" w:rsidRPr="00426102"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森林作業道</w:t>
            </w:r>
          </w:p>
          <w:p w14:paraId="0E5A55B4" w14:textId="77777777" w:rsidR="000862A1" w:rsidRPr="00426102"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補修支援</w:t>
            </w:r>
          </w:p>
        </w:tc>
        <w:tc>
          <w:tcPr>
            <w:tcW w:w="1418" w:type="dxa"/>
            <w:tcBorders>
              <w:top w:val="single" w:sz="4" w:space="0" w:color="000000"/>
              <w:left w:val="single" w:sz="4" w:space="0" w:color="auto"/>
              <w:bottom w:val="single" w:sz="4" w:space="0" w:color="000000"/>
              <w:right w:val="single" w:sz="4" w:space="0" w:color="auto"/>
            </w:tcBorders>
          </w:tcPr>
          <w:p w14:paraId="3A969C8E" w14:textId="77777777" w:rsidR="000862A1" w:rsidRPr="00426102"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既設森林作業道の補修経費への補助</w:t>
            </w:r>
          </w:p>
        </w:tc>
        <w:tc>
          <w:tcPr>
            <w:tcW w:w="1559" w:type="dxa"/>
            <w:tcBorders>
              <w:top w:val="single" w:sz="4" w:space="0" w:color="000000"/>
              <w:left w:val="single" w:sz="4" w:space="0" w:color="auto"/>
              <w:bottom w:val="single" w:sz="4" w:space="0" w:color="000000"/>
              <w:right w:val="single" w:sz="4" w:space="0" w:color="000000"/>
            </w:tcBorders>
          </w:tcPr>
          <w:p w14:paraId="3F00B5F9" w14:textId="77777777" w:rsidR="000862A1" w:rsidRPr="00426102"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長崎県森林作業道作設指針に適合する森林作業道</w:t>
            </w:r>
          </w:p>
        </w:tc>
        <w:tc>
          <w:tcPr>
            <w:tcW w:w="1559" w:type="dxa"/>
            <w:tcBorders>
              <w:top w:val="single" w:sz="4" w:space="0" w:color="000000"/>
              <w:left w:val="nil"/>
              <w:bottom w:val="single" w:sz="4" w:space="0" w:color="000000"/>
              <w:right w:val="single" w:sz="4" w:space="0" w:color="000000"/>
            </w:tcBorders>
          </w:tcPr>
          <w:p w14:paraId="1951E8C0" w14:textId="77777777" w:rsidR="000862A1" w:rsidRPr="00426102"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森林施業と一体となった補修で、その延長が１路線につき１００ｍ以上の場合に限る。</w:t>
            </w:r>
          </w:p>
        </w:tc>
        <w:tc>
          <w:tcPr>
            <w:tcW w:w="1843" w:type="dxa"/>
            <w:tcBorders>
              <w:top w:val="single" w:sz="4" w:space="0" w:color="000000"/>
              <w:left w:val="nil"/>
              <w:bottom w:val="single" w:sz="4" w:space="0" w:color="000000"/>
              <w:right w:val="single" w:sz="4" w:space="0" w:color="000000"/>
            </w:tcBorders>
          </w:tcPr>
          <w:p w14:paraId="765AD8AD" w14:textId="77777777" w:rsidR="000862A1" w:rsidRPr="00426102"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１ｍ当たり７００円（横断暗渠資材を除く）を上限とする。</w:t>
            </w:r>
          </w:p>
          <w:p w14:paraId="16375744" w14:textId="77777777" w:rsidR="000862A1" w:rsidRPr="00426102"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横断暗渠資材購入経費の１０／１０</w:t>
            </w:r>
          </w:p>
        </w:tc>
      </w:tr>
      <w:tr w:rsidR="000862A1" w:rsidRPr="00426102" w14:paraId="49F26620" w14:textId="77777777" w:rsidTr="00B808DF">
        <w:tc>
          <w:tcPr>
            <w:tcW w:w="1276" w:type="dxa"/>
            <w:vMerge/>
            <w:tcBorders>
              <w:left w:val="single" w:sz="4" w:space="0" w:color="000000"/>
              <w:right w:val="single" w:sz="4" w:space="0" w:color="000000"/>
            </w:tcBorders>
          </w:tcPr>
          <w:p w14:paraId="10074113" w14:textId="77777777" w:rsidR="000862A1" w:rsidRPr="00426102" w:rsidRDefault="000862A1" w:rsidP="00566B00">
            <w:pPr>
              <w:autoSpaceDE w:val="0"/>
              <w:autoSpaceDN w:val="0"/>
              <w:adjustRightInd w:val="0"/>
              <w:spacing w:line="420" w:lineRule="atLeast"/>
              <w:jc w:val="left"/>
              <w:rPr>
                <w:rFonts w:ascii="ＭＳ 明朝" w:cs="ＭＳ 明朝"/>
                <w:kern w:val="0"/>
                <w:sz w:val="26"/>
                <w:szCs w:val="26"/>
              </w:rPr>
            </w:pPr>
          </w:p>
        </w:tc>
        <w:tc>
          <w:tcPr>
            <w:tcW w:w="1417" w:type="dxa"/>
            <w:tcBorders>
              <w:top w:val="single" w:sz="4" w:space="0" w:color="000000"/>
              <w:left w:val="nil"/>
              <w:bottom w:val="single" w:sz="4" w:space="0" w:color="000000"/>
              <w:right w:val="single" w:sz="4" w:space="0" w:color="auto"/>
            </w:tcBorders>
          </w:tcPr>
          <w:p w14:paraId="01582171" w14:textId="77777777" w:rsidR="000862A1" w:rsidRPr="00426102" w:rsidRDefault="000862A1" w:rsidP="00566B00">
            <w:pPr>
              <w:autoSpaceDE w:val="0"/>
              <w:autoSpaceDN w:val="0"/>
              <w:adjustRightInd w:val="0"/>
              <w:spacing w:line="420" w:lineRule="atLeast"/>
              <w:jc w:val="left"/>
              <w:rPr>
                <w:rFonts w:ascii="ＭＳ 明朝" w:cs="ＭＳ 明朝"/>
                <w:kern w:val="0"/>
                <w:sz w:val="26"/>
                <w:szCs w:val="26"/>
              </w:rPr>
            </w:pPr>
            <w:r w:rsidRPr="00426102">
              <w:rPr>
                <w:rFonts w:ascii="ＭＳ 明朝" w:hAnsi="ＭＳ 明朝" w:cs="ＭＳ 明朝" w:hint="eastAsia"/>
                <w:kern w:val="0"/>
                <w:sz w:val="26"/>
                <w:szCs w:val="26"/>
              </w:rPr>
              <w:t>鹿るべき見回り・点検作業支援</w:t>
            </w:r>
          </w:p>
        </w:tc>
        <w:tc>
          <w:tcPr>
            <w:tcW w:w="1418" w:type="dxa"/>
            <w:tcBorders>
              <w:top w:val="single" w:sz="4" w:space="0" w:color="000000"/>
              <w:left w:val="single" w:sz="4" w:space="0" w:color="auto"/>
              <w:bottom w:val="single" w:sz="4" w:space="0" w:color="000000"/>
              <w:right w:val="single" w:sz="4" w:space="0" w:color="auto"/>
            </w:tcBorders>
          </w:tcPr>
          <w:p w14:paraId="2D078D9F" w14:textId="77777777" w:rsidR="000862A1" w:rsidRPr="00426102" w:rsidRDefault="000862A1" w:rsidP="00566B00">
            <w:pPr>
              <w:autoSpaceDE w:val="0"/>
              <w:autoSpaceDN w:val="0"/>
              <w:adjustRightInd w:val="0"/>
              <w:spacing w:line="420" w:lineRule="atLeast"/>
              <w:jc w:val="left"/>
              <w:rPr>
                <w:rFonts w:ascii="ＭＳ 明朝" w:cs="ＭＳ 明朝"/>
                <w:kern w:val="0"/>
                <w:sz w:val="26"/>
                <w:szCs w:val="26"/>
              </w:rPr>
            </w:pPr>
            <w:r w:rsidRPr="00426102">
              <w:rPr>
                <w:rFonts w:ascii="ＭＳ 明朝" w:hAnsi="ＭＳ 明朝" w:cs="ＭＳ 明朝" w:hint="eastAsia"/>
                <w:kern w:val="0"/>
                <w:sz w:val="26"/>
                <w:szCs w:val="26"/>
              </w:rPr>
              <w:t>防鹿施設の見回り・点検作業経費への補助</w:t>
            </w:r>
          </w:p>
        </w:tc>
        <w:tc>
          <w:tcPr>
            <w:tcW w:w="1559" w:type="dxa"/>
            <w:tcBorders>
              <w:top w:val="single" w:sz="4" w:space="0" w:color="000000"/>
              <w:left w:val="single" w:sz="4" w:space="0" w:color="auto"/>
              <w:bottom w:val="single" w:sz="4" w:space="0" w:color="000000"/>
              <w:right w:val="single" w:sz="4" w:space="0" w:color="000000"/>
            </w:tcBorders>
          </w:tcPr>
          <w:p w14:paraId="15D0CEA1" w14:textId="77777777" w:rsidR="000862A1" w:rsidRPr="00426102" w:rsidRDefault="000862A1" w:rsidP="00566B00">
            <w:pPr>
              <w:autoSpaceDE w:val="0"/>
              <w:autoSpaceDN w:val="0"/>
              <w:adjustRightInd w:val="0"/>
              <w:spacing w:line="420" w:lineRule="atLeast"/>
              <w:jc w:val="left"/>
              <w:rPr>
                <w:rFonts w:ascii="ＭＳ 明朝" w:cs="ＭＳ 明朝"/>
                <w:kern w:val="0"/>
                <w:sz w:val="26"/>
                <w:szCs w:val="26"/>
              </w:rPr>
            </w:pPr>
            <w:r w:rsidRPr="00426102">
              <w:rPr>
                <w:rFonts w:ascii="ＭＳ 明朝" w:hAnsi="ＭＳ 明朝" w:cs="ＭＳ 明朝" w:hint="eastAsia"/>
                <w:kern w:val="0"/>
                <w:sz w:val="26"/>
                <w:szCs w:val="26"/>
              </w:rPr>
              <w:t>長崎県造林補助事業及び本事業において設置した防鹿施設</w:t>
            </w:r>
          </w:p>
        </w:tc>
        <w:tc>
          <w:tcPr>
            <w:tcW w:w="1559" w:type="dxa"/>
            <w:tcBorders>
              <w:top w:val="single" w:sz="4" w:space="0" w:color="000000"/>
              <w:left w:val="nil"/>
              <w:bottom w:val="single" w:sz="4" w:space="0" w:color="000000"/>
              <w:right w:val="single" w:sz="4" w:space="0" w:color="000000"/>
            </w:tcBorders>
          </w:tcPr>
          <w:p w14:paraId="0693A882" w14:textId="77777777" w:rsidR="000862A1" w:rsidRPr="00426102" w:rsidRDefault="000862A1" w:rsidP="00566B00">
            <w:pPr>
              <w:autoSpaceDE w:val="0"/>
              <w:autoSpaceDN w:val="0"/>
              <w:adjustRightInd w:val="0"/>
              <w:spacing w:line="420" w:lineRule="atLeast"/>
              <w:jc w:val="left"/>
              <w:rPr>
                <w:rFonts w:ascii="ＭＳ 明朝" w:cs="ＭＳ 明朝"/>
                <w:kern w:val="0"/>
                <w:sz w:val="26"/>
                <w:szCs w:val="26"/>
              </w:rPr>
            </w:pPr>
            <w:r w:rsidRPr="00426102">
              <w:rPr>
                <w:rFonts w:ascii="ＭＳ 明朝" w:hAnsi="ＭＳ 明朝" w:cs="ＭＳ 明朝" w:hint="eastAsia"/>
                <w:kern w:val="0"/>
                <w:sz w:val="26"/>
                <w:szCs w:val="26"/>
              </w:rPr>
              <w:t>・防鹿施設を設置して５年以内であること。</w:t>
            </w:r>
          </w:p>
        </w:tc>
        <w:tc>
          <w:tcPr>
            <w:tcW w:w="1843" w:type="dxa"/>
            <w:tcBorders>
              <w:top w:val="single" w:sz="4" w:space="0" w:color="000000"/>
              <w:left w:val="nil"/>
              <w:bottom w:val="single" w:sz="4" w:space="0" w:color="000000"/>
              <w:right w:val="single" w:sz="4" w:space="0" w:color="000000"/>
            </w:tcBorders>
          </w:tcPr>
          <w:p w14:paraId="69B42CEC" w14:textId="323EA8E7" w:rsidR="000862A1" w:rsidRPr="0040194F"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0194F">
              <w:rPr>
                <w:rFonts w:ascii="ＭＳ 明朝" w:hAnsi="ＭＳ 明朝" w:cs="ＭＳ 明朝" w:hint="eastAsia"/>
                <w:kern w:val="0"/>
                <w:sz w:val="26"/>
                <w:szCs w:val="26"/>
              </w:rPr>
              <w:t>１００ｍ当たり</w:t>
            </w:r>
            <w:r w:rsidR="0040194F" w:rsidRPr="0040194F">
              <w:rPr>
                <w:rFonts w:ascii="ＭＳ 明朝" w:hAnsi="ＭＳ 明朝" w:cs="ＭＳ 明朝" w:hint="eastAsia"/>
                <w:color w:val="FF0000"/>
                <w:kern w:val="0"/>
                <w:sz w:val="26"/>
                <w:szCs w:val="26"/>
                <w:u w:val="single"/>
              </w:rPr>
              <w:t>５，５００</w:t>
            </w:r>
            <w:r w:rsidRPr="0040194F">
              <w:rPr>
                <w:rFonts w:ascii="ＭＳ 明朝" w:hAnsi="ＭＳ 明朝" w:cs="ＭＳ 明朝" w:hint="eastAsia"/>
                <w:kern w:val="0"/>
                <w:sz w:val="26"/>
                <w:szCs w:val="26"/>
              </w:rPr>
              <w:t>円（台風等襲来後）若しくは</w:t>
            </w:r>
            <w:r w:rsidR="0040194F" w:rsidRPr="0040194F">
              <w:rPr>
                <w:rFonts w:ascii="ＭＳ 明朝" w:hAnsi="ＭＳ 明朝" w:cs="ＭＳ 明朝" w:hint="eastAsia"/>
                <w:color w:val="FF0000"/>
                <w:kern w:val="0"/>
                <w:sz w:val="26"/>
                <w:szCs w:val="26"/>
                <w:u w:val="single"/>
              </w:rPr>
              <w:t>３，５００</w:t>
            </w:r>
            <w:r w:rsidRPr="0040194F">
              <w:rPr>
                <w:rFonts w:ascii="ＭＳ 明朝" w:hAnsi="ＭＳ 明朝" w:cs="ＭＳ 明朝" w:hint="eastAsia"/>
                <w:kern w:val="0"/>
                <w:sz w:val="26"/>
                <w:szCs w:val="26"/>
              </w:rPr>
              <w:t>円（通常見回り時）を上限とする。</w:t>
            </w:r>
          </w:p>
          <w:p w14:paraId="402C49F1" w14:textId="77777777" w:rsidR="000862A1" w:rsidRPr="0040194F"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0194F">
              <w:rPr>
                <w:rFonts w:ascii="ＭＳ 明朝" w:hAnsi="ＭＳ 明朝" w:cs="ＭＳ 明朝" w:hint="eastAsia"/>
                <w:kern w:val="0"/>
                <w:sz w:val="26"/>
                <w:szCs w:val="26"/>
              </w:rPr>
              <w:t>なお、防鹿施設にニホンジカが絡まっていた場合、実績に応じ</w:t>
            </w:r>
            <w:r w:rsidRPr="0040194F">
              <w:rPr>
                <w:rFonts w:ascii="ＭＳ 明朝" w:hAnsi="ＭＳ 明朝" w:cs="ＭＳ 明朝" w:hint="eastAsia"/>
                <w:kern w:val="0"/>
                <w:sz w:val="26"/>
                <w:szCs w:val="26"/>
              </w:rPr>
              <w:lastRenderedPageBreak/>
              <w:t>て下記加算を行う。</w:t>
            </w:r>
          </w:p>
          <w:p w14:paraId="7E1D696E" w14:textId="77777777" w:rsidR="000862A1" w:rsidRPr="0040194F"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0194F">
              <w:rPr>
                <w:rFonts w:ascii="ＭＳ 明朝" w:hAnsi="ＭＳ 明朝" w:cs="ＭＳ 明朝" w:hint="eastAsia"/>
                <w:kern w:val="0"/>
                <w:sz w:val="26"/>
                <w:szCs w:val="26"/>
              </w:rPr>
              <w:t>①ニホンジカが防鹿施設に絡まっていた場合　５，０００円／頭</w:t>
            </w:r>
          </w:p>
          <w:p w14:paraId="49629AB8" w14:textId="77777777" w:rsidR="000862A1" w:rsidRPr="0040194F"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0194F">
              <w:rPr>
                <w:rFonts w:ascii="ＭＳ 明朝" w:hAnsi="ＭＳ 明朝" w:cs="ＭＳ 明朝" w:hint="eastAsia"/>
                <w:kern w:val="0"/>
                <w:sz w:val="26"/>
                <w:szCs w:val="26"/>
              </w:rPr>
              <w:t>②絡まったニホンジカが生存個体で、有害捕獲従事者に駆除を依頼した場合　３，０００円／頭</w:t>
            </w:r>
          </w:p>
          <w:p w14:paraId="66D66520" w14:textId="77777777" w:rsidR="000862A1" w:rsidRPr="0040194F" w:rsidRDefault="000862A1" w:rsidP="00566B00">
            <w:pPr>
              <w:autoSpaceDE w:val="0"/>
              <w:autoSpaceDN w:val="0"/>
              <w:adjustRightInd w:val="0"/>
              <w:spacing w:line="420" w:lineRule="atLeast"/>
              <w:jc w:val="left"/>
              <w:rPr>
                <w:rFonts w:ascii="ＭＳ 明朝" w:cs="ＭＳ 明朝"/>
                <w:kern w:val="0"/>
                <w:sz w:val="26"/>
                <w:szCs w:val="26"/>
              </w:rPr>
            </w:pPr>
            <w:r w:rsidRPr="0040194F">
              <w:rPr>
                <w:rFonts w:ascii="ＭＳ 明朝" w:hAnsi="ＭＳ 明朝" w:cs="ＭＳ 明朝" w:hint="eastAsia"/>
                <w:kern w:val="0"/>
                <w:sz w:val="26"/>
                <w:szCs w:val="26"/>
              </w:rPr>
              <w:t>③絡まったニホンジカが死亡個体で、防鹿施設から取り外した場合　１，０００円／頭</w:t>
            </w:r>
          </w:p>
        </w:tc>
      </w:tr>
      <w:tr w:rsidR="000862A1" w:rsidRPr="00426102" w14:paraId="530DD9D5" w14:textId="77777777" w:rsidTr="000862A1">
        <w:tc>
          <w:tcPr>
            <w:tcW w:w="1276" w:type="dxa"/>
            <w:vMerge w:val="restart"/>
            <w:tcBorders>
              <w:top w:val="single" w:sz="4" w:space="0" w:color="auto"/>
              <w:left w:val="single" w:sz="4" w:space="0" w:color="000000"/>
              <w:right w:val="single" w:sz="4" w:space="0" w:color="000000"/>
            </w:tcBorders>
          </w:tcPr>
          <w:p w14:paraId="7344A9DF" w14:textId="77777777" w:rsidR="000862A1" w:rsidRPr="00426102"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lastRenderedPageBreak/>
              <w:t>次世代環境構築事業</w:t>
            </w:r>
          </w:p>
        </w:tc>
        <w:tc>
          <w:tcPr>
            <w:tcW w:w="1417" w:type="dxa"/>
            <w:tcBorders>
              <w:top w:val="single" w:sz="4" w:space="0" w:color="000000"/>
              <w:left w:val="nil"/>
              <w:bottom w:val="single" w:sz="4" w:space="0" w:color="000000"/>
              <w:right w:val="single" w:sz="4" w:space="0" w:color="auto"/>
            </w:tcBorders>
          </w:tcPr>
          <w:p w14:paraId="2C35BE75" w14:textId="77777777" w:rsidR="000862A1" w:rsidRPr="00426102"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未来ところ花粉なし支援</w:t>
            </w:r>
          </w:p>
        </w:tc>
        <w:tc>
          <w:tcPr>
            <w:tcW w:w="1418" w:type="dxa"/>
            <w:tcBorders>
              <w:top w:val="single" w:sz="4" w:space="0" w:color="000000"/>
              <w:left w:val="single" w:sz="4" w:space="0" w:color="auto"/>
              <w:bottom w:val="single" w:sz="4" w:space="0" w:color="000000"/>
              <w:right w:val="single" w:sz="4" w:space="0" w:color="auto"/>
            </w:tcBorders>
          </w:tcPr>
          <w:p w14:paraId="24D85E74" w14:textId="77777777" w:rsidR="000862A1" w:rsidRPr="00426102"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スギ・ヒノキを植栽する人工造林において、少花粉苗木の購入経費への補助</w:t>
            </w:r>
          </w:p>
        </w:tc>
        <w:tc>
          <w:tcPr>
            <w:tcW w:w="1559" w:type="dxa"/>
            <w:tcBorders>
              <w:top w:val="single" w:sz="4" w:space="0" w:color="000000"/>
              <w:left w:val="single" w:sz="4" w:space="0" w:color="auto"/>
              <w:bottom w:val="single" w:sz="4" w:space="0" w:color="000000"/>
              <w:right w:val="single" w:sz="4" w:space="0" w:color="000000"/>
            </w:tcBorders>
          </w:tcPr>
          <w:p w14:paraId="1BAC5AB7" w14:textId="3DDF2E17" w:rsidR="000862A1" w:rsidRPr="00426102"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長崎県造林補助事業（花粉発生源対策促進事業は除く）及び森林更新事業（再造林支援）において、補助を受ける再造林地</w:t>
            </w:r>
          </w:p>
        </w:tc>
        <w:tc>
          <w:tcPr>
            <w:tcW w:w="1559" w:type="dxa"/>
            <w:tcBorders>
              <w:top w:val="single" w:sz="4" w:space="0" w:color="000000"/>
              <w:left w:val="nil"/>
              <w:bottom w:val="single" w:sz="4" w:space="0" w:color="000000"/>
              <w:right w:val="single" w:sz="4" w:space="0" w:color="000000"/>
            </w:tcBorders>
          </w:tcPr>
          <w:p w14:paraId="3E20D867" w14:textId="77777777" w:rsidR="000862A1" w:rsidRPr="00426102"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・花粉症対策品種（無花粉・少花粉・低花粉）であることが証明できる苗木を植栽すること。</w:t>
            </w:r>
          </w:p>
        </w:tc>
        <w:tc>
          <w:tcPr>
            <w:tcW w:w="1843" w:type="dxa"/>
            <w:tcBorders>
              <w:top w:val="single" w:sz="4" w:space="0" w:color="000000"/>
              <w:left w:val="nil"/>
              <w:bottom w:val="single" w:sz="4" w:space="0" w:color="000000"/>
              <w:right w:val="single" w:sz="4" w:space="0" w:color="000000"/>
            </w:tcBorders>
          </w:tcPr>
          <w:p w14:paraId="0D1AAA8F" w14:textId="77777777" w:rsidR="000862A1" w:rsidRPr="00426102"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・植栽本数１本当たり５０円とする。</w:t>
            </w:r>
          </w:p>
        </w:tc>
      </w:tr>
      <w:tr w:rsidR="000862A1" w:rsidRPr="00426102" w14:paraId="16EC0232" w14:textId="77777777" w:rsidTr="000F453F">
        <w:tc>
          <w:tcPr>
            <w:tcW w:w="1276" w:type="dxa"/>
            <w:vMerge/>
            <w:tcBorders>
              <w:left w:val="single" w:sz="4" w:space="0" w:color="000000"/>
              <w:right w:val="single" w:sz="4" w:space="0" w:color="000000"/>
            </w:tcBorders>
          </w:tcPr>
          <w:p w14:paraId="556AAED2" w14:textId="77777777" w:rsidR="000862A1" w:rsidRPr="00426102" w:rsidRDefault="000862A1" w:rsidP="00566B00">
            <w:pPr>
              <w:autoSpaceDE w:val="0"/>
              <w:autoSpaceDN w:val="0"/>
              <w:adjustRightInd w:val="0"/>
              <w:spacing w:line="420" w:lineRule="atLeast"/>
              <w:jc w:val="left"/>
              <w:rPr>
                <w:rFonts w:ascii="ＭＳ 明朝" w:hAnsi="ＭＳ 明朝" w:cs="ＭＳ 明朝"/>
                <w:kern w:val="0"/>
                <w:sz w:val="26"/>
                <w:szCs w:val="26"/>
              </w:rPr>
            </w:pPr>
          </w:p>
        </w:tc>
        <w:tc>
          <w:tcPr>
            <w:tcW w:w="1417" w:type="dxa"/>
            <w:tcBorders>
              <w:top w:val="single" w:sz="4" w:space="0" w:color="000000"/>
              <w:left w:val="nil"/>
              <w:bottom w:val="single" w:sz="4" w:space="0" w:color="000000"/>
              <w:right w:val="single" w:sz="4" w:space="0" w:color="auto"/>
            </w:tcBorders>
          </w:tcPr>
          <w:p w14:paraId="78C1A473" w14:textId="77777777" w:rsidR="000862A1" w:rsidRPr="00426102"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CO２CO２吸</w:t>
            </w:r>
            <w:r w:rsidRPr="00426102">
              <w:rPr>
                <w:rFonts w:ascii="ＭＳ 明朝" w:hAnsi="ＭＳ 明朝" w:cs="ＭＳ 明朝" w:hint="eastAsia"/>
                <w:kern w:val="0"/>
                <w:sz w:val="26"/>
                <w:szCs w:val="26"/>
              </w:rPr>
              <w:lastRenderedPageBreak/>
              <w:t>収森林若返り支援</w:t>
            </w:r>
          </w:p>
        </w:tc>
        <w:tc>
          <w:tcPr>
            <w:tcW w:w="1418" w:type="dxa"/>
            <w:tcBorders>
              <w:top w:val="single" w:sz="4" w:space="0" w:color="000000"/>
              <w:left w:val="single" w:sz="4" w:space="0" w:color="auto"/>
              <w:bottom w:val="single" w:sz="4" w:space="0" w:color="000000"/>
              <w:right w:val="single" w:sz="4" w:space="0" w:color="auto"/>
            </w:tcBorders>
          </w:tcPr>
          <w:p w14:paraId="37CEBAC7" w14:textId="77777777" w:rsidR="000862A1" w:rsidRPr="00426102"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lastRenderedPageBreak/>
              <w:t>６０年生以</w:t>
            </w:r>
            <w:r w:rsidRPr="00426102">
              <w:rPr>
                <w:rFonts w:ascii="ＭＳ 明朝" w:hAnsi="ＭＳ 明朝" w:cs="ＭＳ 明朝" w:hint="eastAsia"/>
                <w:kern w:val="0"/>
                <w:sz w:val="26"/>
                <w:szCs w:val="26"/>
              </w:rPr>
              <w:lastRenderedPageBreak/>
              <w:t>上のスギ・ヒノキ人工林の主伐・再造林において、伐採経費に対する補助</w:t>
            </w:r>
          </w:p>
        </w:tc>
        <w:tc>
          <w:tcPr>
            <w:tcW w:w="1559" w:type="dxa"/>
            <w:tcBorders>
              <w:top w:val="single" w:sz="4" w:space="0" w:color="000000"/>
              <w:left w:val="single" w:sz="4" w:space="0" w:color="auto"/>
              <w:bottom w:val="single" w:sz="4" w:space="0" w:color="000000"/>
              <w:right w:val="single" w:sz="4" w:space="0" w:color="000000"/>
            </w:tcBorders>
          </w:tcPr>
          <w:p w14:paraId="10E02675" w14:textId="77777777" w:rsidR="000862A1" w:rsidRPr="00426102"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lastRenderedPageBreak/>
              <w:t>長崎県造林</w:t>
            </w:r>
            <w:r w:rsidRPr="00426102">
              <w:rPr>
                <w:rFonts w:ascii="ＭＳ 明朝" w:hAnsi="ＭＳ 明朝" w:cs="ＭＳ 明朝" w:hint="eastAsia"/>
                <w:kern w:val="0"/>
                <w:sz w:val="26"/>
                <w:szCs w:val="26"/>
              </w:rPr>
              <w:lastRenderedPageBreak/>
              <w:t>補助事業（花粉発生源対策促進事業は除く）及び森林更新事業（再造林支援）において、補助を受ける再造林地</w:t>
            </w:r>
          </w:p>
        </w:tc>
        <w:tc>
          <w:tcPr>
            <w:tcW w:w="1559" w:type="dxa"/>
            <w:tcBorders>
              <w:top w:val="single" w:sz="4" w:space="0" w:color="000000"/>
              <w:left w:val="nil"/>
              <w:bottom w:val="single" w:sz="4" w:space="0" w:color="000000"/>
              <w:right w:val="single" w:sz="4" w:space="0" w:color="000000"/>
            </w:tcBorders>
          </w:tcPr>
          <w:p w14:paraId="023018E5" w14:textId="77777777" w:rsidR="000862A1" w:rsidRPr="00426102"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lastRenderedPageBreak/>
              <w:t>・伐採する</w:t>
            </w:r>
            <w:r w:rsidRPr="00426102">
              <w:rPr>
                <w:rFonts w:ascii="ＭＳ 明朝" w:hAnsi="ＭＳ 明朝" w:cs="ＭＳ 明朝" w:hint="eastAsia"/>
                <w:kern w:val="0"/>
                <w:sz w:val="26"/>
                <w:szCs w:val="26"/>
              </w:rPr>
              <w:lastRenderedPageBreak/>
              <w:t>スギ・ヒノキ人工林が６０年以上であること。ただし、対馬市森林整備計画において、公益的機能別施業森林の区域に設定されている場合は、この限りではない。</w:t>
            </w:r>
          </w:p>
        </w:tc>
        <w:tc>
          <w:tcPr>
            <w:tcW w:w="1843" w:type="dxa"/>
            <w:tcBorders>
              <w:top w:val="single" w:sz="4" w:space="0" w:color="000000"/>
              <w:left w:val="nil"/>
              <w:bottom w:val="single" w:sz="4" w:space="0" w:color="000000"/>
              <w:right w:val="single" w:sz="4" w:space="0" w:color="000000"/>
            </w:tcBorders>
          </w:tcPr>
          <w:p w14:paraId="0A37BA20" w14:textId="77777777" w:rsidR="000862A1" w:rsidRPr="00426102"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lastRenderedPageBreak/>
              <w:t>伐採面積１</w:t>
            </w:r>
            <w:r w:rsidRPr="00426102">
              <w:rPr>
                <w:rFonts w:ascii="ＭＳ 明朝" w:hAnsi="ＭＳ 明朝" w:cs="ＭＳ 明朝"/>
                <w:kern w:val="0"/>
                <w:sz w:val="26"/>
                <w:szCs w:val="26"/>
              </w:rPr>
              <w:t>ha</w:t>
            </w:r>
            <w:r w:rsidRPr="00426102">
              <w:rPr>
                <w:rFonts w:ascii="ＭＳ 明朝" w:hAnsi="ＭＳ 明朝" w:cs="ＭＳ 明朝" w:hint="eastAsia"/>
                <w:kern w:val="0"/>
                <w:sz w:val="26"/>
                <w:szCs w:val="26"/>
              </w:rPr>
              <w:t>当</w:t>
            </w:r>
            <w:r w:rsidRPr="00426102">
              <w:rPr>
                <w:rFonts w:ascii="ＭＳ 明朝" w:hAnsi="ＭＳ 明朝" w:cs="ＭＳ 明朝" w:hint="eastAsia"/>
                <w:kern w:val="0"/>
                <w:sz w:val="26"/>
                <w:szCs w:val="26"/>
              </w:rPr>
              <w:lastRenderedPageBreak/>
              <w:t>たり１２万円とする。ただし、伐採面積に対する造林面積の割合、傾斜度に応じて補正を行う。</w:t>
            </w:r>
          </w:p>
        </w:tc>
      </w:tr>
      <w:tr w:rsidR="000862A1" w:rsidRPr="00426102" w14:paraId="402A12A1" w14:textId="77777777" w:rsidTr="000F453F">
        <w:tc>
          <w:tcPr>
            <w:tcW w:w="1276" w:type="dxa"/>
            <w:vMerge/>
            <w:tcBorders>
              <w:left w:val="single" w:sz="4" w:space="0" w:color="000000"/>
              <w:right w:val="single" w:sz="4" w:space="0" w:color="000000"/>
            </w:tcBorders>
          </w:tcPr>
          <w:p w14:paraId="771CF4D8" w14:textId="77777777" w:rsidR="000862A1" w:rsidRPr="00426102" w:rsidRDefault="000862A1" w:rsidP="00566B00">
            <w:pPr>
              <w:autoSpaceDE w:val="0"/>
              <w:autoSpaceDN w:val="0"/>
              <w:adjustRightInd w:val="0"/>
              <w:spacing w:line="420" w:lineRule="atLeast"/>
              <w:jc w:val="center"/>
              <w:rPr>
                <w:rFonts w:ascii="ＭＳ 明朝" w:hAnsi="ＭＳ 明朝" w:cs="ＭＳ 明朝"/>
                <w:kern w:val="0"/>
                <w:sz w:val="26"/>
                <w:szCs w:val="26"/>
              </w:rPr>
            </w:pPr>
          </w:p>
        </w:tc>
        <w:tc>
          <w:tcPr>
            <w:tcW w:w="1417" w:type="dxa"/>
            <w:tcBorders>
              <w:top w:val="single" w:sz="4" w:space="0" w:color="000000"/>
              <w:left w:val="nil"/>
              <w:bottom w:val="single" w:sz="4" w:space="0" w:color="000000"/>
              <w:right w:val="single" w:sz="4" w:space="0" w:color="auto"/>
            </w:tcBorders>
          </w:tcPr>
          <w:p w14:paraId="2CE9F85F" w14:textId="77777777" w:rsidR="000862A1" w:rsidRPr="00426102"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地産地植・苗木地給率UP支援</w:t>
            </w:r>
          </w:p>
        </w:tc>
        <w:tc>
          <w:tcPr>
            <w:tcW w:w="1418" w:type="dxa"/>
            <w:tcBorders>
              <w:top w:val="single" w:sz="4" w:space="0" w:color="000000"/>
              <w:left w:val="single" w:sz="4" w:space="0" w:color="auto"/>
              <w:bottom w:val="single" w:sz="4" w:space="0" w:color="000000"/>
              <w:right w:val="single" w:sz="4" w:space="0" w:color="auto"/>
            </w:tcBorders>
          </w:tcPr>
          <w:p w14:paraId="26EA13FA" w14:textId="77777777" w:rsidR="000862A1" w:rsidRPr="00426102"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林業種苗等の生産経費に対する補助</w:t>
            </w:r>
          </w:p>
        </w:tc>
        <w:tc>
          <w:tcPr>
            <w:tcW w:w="1559" w:type="dxa"/>
            <w:tcBorders>
              <w:top w:val="single" w:sz="4" w:space="0" w:color="000000"/>
              <w:left w:val="single" w:sz="4" w:space="0" w:color="auto"/>
              <w:bottom w:val="single" w:sz="4" w:space="0" w:color="000000"/>
              <w:right w:val="single" w:sz="4" w:space="0" w:color="000000"/>
            </w:tcBorders>
          </w:tcPr>
          <w:p w14:paraId="7D0D31E3" w14:textId="77777777" w:rsidR="000862A1" w:rsidRPr="00426102"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林業種苗等の生産に必要な資機材の購入</w:t>
            </w:r>
          </w:p>
        </w:tc>
        <w:tc>
          <w:tcPr>
            <w:tcW w:w="1559" w:type="dxa"/>
            <w:tcBorders>
              <w:top w:val="single" w:sz="4" w:space="0" w:color="000000"/>
              <w:left w:val="nil"/>
              <w:bottom w:val="single" w:sz="4" w:space="0" w:color="000000"/>
              <w:right w:val="single" w:sz="4" w:space="0" w:color="000000"/>
            </w:tcBorders>
          </w:tcPr>
          <w:p w14:paraId="7E3FCA05" w14:textId="77777777" w:rsidR="000862A1" w:rsidRPr="00426102"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・対馬市内に住所を置く、長崎県樹苗生産組合に加入している事業者であること。</w:t>
            </w:r>
          </w:p>
          <w:p w14:paraId="70362C0E" w14:textId="77777777" w:rsidR="000862A1" w:rsidRPr="00426102"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・年間の苗木生産計画量が１０，０００本未満であること。</w:t>
            </w:r>
          </w:p>
          <w:p w14:paraId="69451A3B" w14:textId="77777777" w:rsidR="000862A1" w:rsidRPr="00426102"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・スギ・ヒノキの苗木を生産する</w:t>
            </w:r>
            <w:r w:rsidRPr="00426102">
              <w:rPr>
                <w:rFonts w:ascii="ＭＳ 明朝" w:hAnsi="ＭＳ 明朝" w:cs="ＭＳ 明朝" w:hint="eastAsia"/>
                <w:kern w:val="0"/>
                <w:sz w:val="26"/>
                <w:szCs w:val="26"/>
              </w:rPr>
              <w:lastRenderedPageBreak/>
              <w:t>場合にあっては、花粉症対策品種（無花粉・少花粉・低花粉）の苗木を生産すること。</w:t>
            </w:r>
          </w:p>
        </w:tc>
        <w:tc>
          <w:tcPr>
            <w:tcW w:w="1843" w:type="dxa"/>
            <w:tcBorders>
              <w:top w:val="single" w:sz="4" w:space="0" w:color="000000"/>
              <w:left w:val="nil"/>
              <w:bottom w:val="single" w:sz="4" w:space="0" w:color="000000"/>
              <w:right w:val="single" w:sz="4" w:space="0" w:color="000000"/>
            </w:tcBorders>
          </w:tcPr>
          <w:p w14:paraId="1B0C4119" w14:textId="77777777" w:rsidR="000862A1" w:rsidRPr="00426102"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lastRenderedPageBreak/>
              <w:t>林業種苗等の生産に必要な資機材の購入経費の１／２（単年度当たり補助上限３００万円）</w:t>
            </w:r>
          </w:p>
        </w:tc>
      </w:tr>
      <w:tr w:rsidR="000862A1" w:rsidRPr="00426102" w14:paraId="21C11C0E" w14:textId="77777777" w:rsidTr="00606348">
        <w:tc>
          <w:tcPr>
            <w:tcW w:w="1276" w:type="dxa"/>
            <w:vMerge/>
            <w:tcBorders>
              <w:left w:val="single" w:sz="4" w:space="0" w:color="000000"/>
              <w:bottom w:val="single" w:sz="4" w:space="0" w:color="000000"/>
              <w:right w:val="single" w:sz="4" w:space="0" w:color="000000"/>
            </w:tcBorders>
          </w:tcPr>
          <w:p w14:paraId="29198D52" w14:textId="77777777" w:rsidR="000862A1" w:rsidRPr="00426102" w:rsidRDefault="000862A1" w:rsidP="00566B00">
            <w:pPr>
              <w:autoSpaceDE w:val="0"/>
              <w:autoSpaceDN w:val="0"/>
              <w:adjustRightInd w:val="0"/>
              <w:spacing w:line="420" w:lineRule="atLeast"/>
              <w:jc w:val="center"/>
              <w:rPr>
                <w:rFonts w:ascii="ＭＳ 明朝" w:hAnsi="ＭＳ 明朝" w:cs="ＭＳ 明朝"/>
                <w:kern w:val="0"/>
                <w:sz w:val="26"/>
                <w:szCs w:val="26"/>
              </w:rPr>
            </w:pPr>
          </w:p>
        </w:tc>
        <w:tc>
          <w:tcPr>
            <w:tcW w:w="1417" w:type="dxa"/>
            <w:tcBorders>
              <w:top w:val="single" w:sz="4" w:space="0" w:color="000000"/>
              <w:left w:val="nil"/>
              <w:bottom w:val="single" w:sz="4" w:space="0" w:color="000000"/>
              <w:right w:val="single" w:sz="4" w:space="0" w:color="auto"/>
            </w:tcBorders>
          </w:tcPr>
          <w:p w14:paraId="544F4CAB" w14:textId="77777777" w:rsidR="000862A1" w:rsidRPr="00426102"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大衆の側に蜜∞支援</w:t>
            </w:r>
          </w:p>
        </w:tc>
        <w:tc>
          <w:tcPr>
            <w:tcW w:w="1418" w:type="dxa"/>
            <w:tcBorders>
              <w:top w:val="single" w:sz="4" w:space="0" w:color="000000"/>
              <w:left w:val="single" w:sz="4" w:space="0" w:color="auto"/>
              <w:bottom w:val="single" w:sz="4" w:space="0" w:color="000000"/>
              <w:right w:val="single" w:sz="4" w:space="0" w:color="auto"/>
            </w:tcBorders>
          </w:tcPr>
          <w:p w14:paraId="013D19B6" w14:textId="77777777" w:rsidR="000862A1" w:rsidRPr="00426102"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ニホンミツバチの蜜源確保のための広葉樹植栽経費に対する補助</w:t>
            </w:r>
          </w:p>
        </w:tc>
        <w:tc>
          <w:tcPr>
            <w:tcW w:w="1559" w:type="dxa"/>
            <w:tcBorders>
              <w:top w:val="single" w:sz="4" w:space="0" w:color="000000"/>
              <w:left w:val="single" w:sz="4" w:space="0" w:color="auto"/>
              <w:bottom w:val="single" w:sz="4" w:space="0" w:color="000000"/>
              <w:right w:val="single" w:sz="4" w:space="0" w:color="000000"/>
            </w:tcBorders>
          </w:tcPr>
          <w:p w14:paraId="20100993" w14:textId="77777777" w:rsidR="000862A1" w:rsidRPr="00426102"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苗木及び単木保護資材の購入</w:t>
            </w:r>
          </w:p>
        </w:tc>
        <w:tc>
          <w:tcPr>
            <w:tcW w:w="1559" w:type="dxa"/>
            <w:tcBorders>
              <w:top w:val="single" w:sz="4" w:space="0" w:color="000000"/>
              <w:left w:val="nil"/>
              <w:bottom w:val="single" w:sz="4" w:space="0" w:color="000000"/>
              <w:right w:val="single" w:sz="4" w:space="0" w:color="000000"/>
            </w:tcBorders>
          </w:tcPr>
          <w:p w14:paraId="224C178F" w14:textId="77777777" w:rsidR="000862A1" w:rsidRPr="00426102"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・植栽する本数が１０本以上であること。</w:t>
            </w:r>
          </w:p>
          <w:p w14:paraId="5C308F0B" w14:textId="77777777" w:rsidR="000862A1" w:rsidRPr="00426102"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・植栽する広葉樹が長崎県造林補助事業標準単価に規定されていない樹種であること。</w:t>
            </w:r>
          </w:p>
          <w:p w14:paraId="4DEC8322" w14:textId="77777777" w:rsidR="000862A1" w:rsidRPr="00426102"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・植栽する場所が森林（現況）であること。</w:t>
            </w:r>
          </w:p>
        </w:tc>
        <w:tc>
          <w:tcPr>
            <w:tcW w:w="1843" w:type="dxa"/>
            <w:tcBorders>
              <w:top w:val="single" w:sz="4" w:space="0" w:color="000000"/>
              <w:left w:val="nil"/>
              <w:bottom w:val="single" w:sz="4" w:space="0" w:color="000000"/>
              <w:right w:val="single" w:sz="4" w:space="0" w:color="000000"/>
            </w:tcBorders>
          </w:tcPr>
          <w:p w14:paraId="056F8154" w14:textId="77777777" w:rsidR="000862A1" w:rsidRPr="00426102" w:rsidRDefault="000862A1" w:rsidP="00566B00">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広葉樹苗木及び単木保護資材の購入経費の８８％</w:t>
            </w:r>
          </w:p>
        </w:tc>
      </w:tr>
      <w:tr w:rsidR="00566B00" w:rsidRPr="00426102" w14:paraId="2A6BDEC7" w14:textId="77777777" w:rsidTr="0058309D">
        <w:tc>
          <w:tcPr>
            <w:tcW w:w="1276" w:type="dxa"/>
            <w:vMerge w:val="restart"/>
            <w:tcBorders>
              <w:top w:val="single" w:sz="4" w:space="0" w:color="000000"/>
              <w:left w:val="single" w:sz="4" w:space="0" w:color="000000"/>
              <w:right w:val="single" w:sz="4" w:space="0" w:color="000000"/>
            </w:tcBorders>
          </w:tcPr>
          <w:p w14:paraId="085E02D5" w14:textId="77777777" w:rsidR="00566B00" w:rsidRPr="00B1506E" w:rsidRDefault="00566B00" w:rsidP="00393DFA">
            <w:pPr>
              <w:autoSpaceDE w:val="0"/>
              <w:autoSpaceDN w:val="0"/>
              <w:adjustRightInd w:val="0"/>
              <w:spacing w:line="420" w:lineRule="atLeast"/>
              <w:jc w:val="left"/>
              <w:rPr>
                <w:rFonts w:ascii="ＭＳ 明朝" w:hAnsi="ＭＳ 明朝" w:cs="ＭＳ 明朝"/>
                <w:kern w:val="0"/>
                <w:sz w:val="26"/>
                <w:szCs w:val="26"/>
              </w:rPr>
            </w:pPr>
            <w:r w:rsidRPr="00B1506E">
              <w:rPr>
                <w:rFonts w:ascii="ＭＳ 明朝" w:hAnsi="ＭＳ 明朝" w:cs="ＭＳ 明朝" w:hint="eastAsia"/>
                <w:kern w:val="0"/>
                <w:sz w:val="26"/>
                <w:szCs w:val="26"/>
              </w:rPr>
              <w:t>森林総合管理事業</w:t>
            </w:r>
          </w:p>
        </w:tc>
        <w:tc>
          <w:tcPr>
            <w:tcW w:w="1417" w:type="dxa"/>
            <w:tcBorders>
              <w:top w:val="single" w:sz="4" w:space="0" w:color="000000"/>
              <w:left w:val="nil"/>
              <w:bottom w:val="single" w:sz="4" w:space="0" w:color="000000"/>
              <w:right w:val="single" w:sz="4" w:space="0" w:color="auto"/>
            </w:tcBorders>
          </w:tcPr>
          <w:p w14:paraId="199F4C45" w14:textId="77777777" w:rsidR="00566B00" w:rsidRPr="00B1506E" w:rsidRDefault="00566B00" w:rsidP="00566B00">
            <w:pPr>
              <w:autoSpaceDE w:val="0"/>
              <w:autoSpaceDN w:val="0"/>
              <w:adjustRightInd w:val="0"/>
              <w:spacing w:line="420" w:lineRule="atLeast"/>
              <w:jc w:val="left"/>
              <w:rPr>
                <w:rFonts w:ascii="ＭＳ 明朝" w:hAnsi="ＭＳ 明朝" w:cs="ＭＳ 明朝"/>
                <w:kern w:val="0"/>
                <w:sz w:val="26"/>
                <w:szCs w:val="26"/>
              </w:rPr>
            </w:pPr>
            <w:r w:rsidRPr="00B1506E">
              <w:rPr>
                <w:rFonts w:ascii="ＭＳ 明朝" w:hAnsi="ＭＳ 明朝" w:cs="ＭＳ 明朝" w:hint="eastAsia"/>
                <w:kern w:val="0"/>
                <w:sz w:val="26"/>
                <w:szCs w:val="26"/>
              </w:rPr>
              <w:t>民有林面的集約管理支援</w:t>
            </w:r>
          </w:p>
        </w:tc>
        <w:tc>
          <w:tcPr>
            <w:tcW w:w="1418" w:type="dxa"/>
            <w:tcBorders>
              <w:top w:val="single" w:sz="4" w:space="0" w:color="000000"/>
              <w:left w:val="single" w:sz="4" w:space="0" w:color="auto"/>
              <w:bottom w:val="single" w:sz="4" w:space="0" w:color="000000"/>
              <w:right w:val="single" w:sz="4" w:space="0" w:color="auto"/>
            </w:tcBorders>
          </w:tcPr>
          <w:p w14:paraId="0F3DB0F6" w14:textId="77777777" w:rsidR="00566B00" w:rsidRPr="00B1506E" w:rsidRDefault="00566B00" w:rsidP="00566B00">
            <w:pPr>
              <w:autoSpaceDE w:val="0"/>
              <w:autoSpaceDN w:val="0"/>
              <w:adjustRightInd w:val="0"/>
              <w:spacing w:line="420" w:lineRule="atLeast"/>
              <w:jc w:val="left"/>
              <w:rPr>
                <w:rFonts w:ascii="ＭＳ 明朝" w:hAnsi="ＭＳ 明朝" w:cs="ＭＳ 明朝"/>
                <w:kern w:val="0"/>
                <w:sz w:val="26"/>
                <w:szCs w:val="26"/>
              </w:rPr>
            </w:pPr>
            <w:r w:rsidRPr="00B1506E">
              <w:rPr>
                <w:rFonts w:ascii="ＭＳ 明朝" w:hAnsi="ＭＳ 明朝" w:cs="ＭＳ 明朝" w:hint="eastAsia"/>
                <w:kern w:val="0"/>
                <w:sz w:val="26"/>
                <w:szCs w:val="26"/>
              </w:rPr>
              <w:t>既に樹立している森林経営計画の受託面積拡大に対する補助</w:t>
            </w:r>
          </w:p>
        </w:tc>
        <w:tc>
          <w:tcPr>
            <w:tcW w:w="1559" w:type="dxa"/>
            <w:tcBorders>
              <w:top w:val="single" w:sz="4" w:space="0" w:color="000000"/>
              <w:left w:val="single" w:sz="4" w:space="0" w:color="auto"/>
              <w:bottom w:val="single" w:sz="4" w:space="0" w:color="000000"/>
              <w:right w:val="single" w:sz="4" w:space="0" w:color="000000"/>
            </w:tcBorders>
          </w:tcPr>
          <w:p w14:paraId="4CBA8231" w14:textId="77777777" w:rsidR="00566B00" w:rsidRPr="00B1506E" w:rsidRDefault="00566B00" w:rsidP="00566B00">
            <w:pPr>
              <w:autoSpaceDE w:val="0"/>
              <w:autoSpaceDN w:val="0"/>
              <w:adjustRightInd w:val="0"/>
              <w:spacing w:line="420" w:lineRule="atLeast"/>
              <w:jc w:val="left"/>
              <w:rPr>
                <w:rFonts w:ascii="ＭＳ 明朝" w:hAnsi="ＭＳ 明朝" w:cs="ＭＳ 明朝"/>
                <w:kern w:val="0"/>
                <w:sz w:val="26"/>
                <w:szCs w:val="26"/>
              </w:rPr>
            </w:pPr>
            <w:r w:rsidRPr="00B1506E">
              <w:rPr>
                <w:rFonts w:ascii="ＭＳ 明朝" w:hAnsi="ＭＳ 明朝" w:cs="ＭＳ 明朝" w:hint="eastAsia"/>
                <w:kern w:val="0"/>
                <w:sz w:val="26"/>
                <w:szCs w:val="26"/>
              </w:rPr>
              <w:t>４月１日時点で策定されている森林経営計画（属人計画を除く）</w:t>
            </w:r>
          </w:p>
        </w:tc>
        <w:tc>
          <w:tcPr>
            <w:tcW w:w="1559" w:type="dxa"/>
            <w:tcBorders>
              <w:top w:val="single" w:sz="4" w:space="0" w:color="000000"/>
              <w:left w:val="nil"/>
              <w:bottom w:val="single" w:sz="4" w:space="0" w:color="000000"/>
              <w:right w:val="single" w:sz="4" w:space="0" w:color="000000"/>
            </w:tcBorders>
          </w:tcPr>
          <w:p w14:paraId="2A216DD0" w14:textId="77777777" w:rsidR="00566B00" w:rsidRPr="00B1506E" w:rsidRDefault="00566B00" w:rsidP="00566B00">
            <w:pPr>
              <w:autoSpaceDE w:val="0"/>
              <w:autoSpaceDN w:val="0"/>
              <w:adjustRightInd w:val="0"/>
              <w:spacing w:line="420" w:lineRule="atLeast"/>
              <w:jc w:val="left"/>
              <w:rPr>
                <w:rFonts w:ascii="ＭＳ 明朝" w:hAnsi="ＭＳ 明朝" w:cs="ＭＳ 明朝"/>
                <w:kern w:val="0"/>
                <w:sz w:val="26"/>
                <w:szCs w:val="26"/>
              </w:rPr>
            </w:pPr>
            <w:r w:rsidRPr="00B1506E">
              <w:rPr>
                <w:rFonts w:ascii="ＭＳ 明朝" w:hAnsi="ＭＳ 明朝" w:cs="ＭＳ 明朝" w:hint="eastAsia"/>
                <w:kern w:val="0"/>
                <w:sz w:val="26"/>
                <w:szCs w:val="26"/>
              </w:rPr>
              <w:t>期首（４月１日）と期末（３月３１日）を比較して、受託面積を維持または増加させること。</w:t>
            </w:r>
          </w:p>
        </w:tc>
        <w:tc>
          <w:tcPr>
            <w:tcW w:w="1843" w:type="dxa"/>
            <w:tcBorders>
              <w:top w:val="single" w:sz="4" w:space="0" w:color="000000"/>
              <w:left w:val="nil"/>
              <w:bottom w:val="single" w:sz="4" w:space="0" w:color="000000"/>
              <w:right w:val="single" w:sz="4" w:space="0" w:color="000000"/>
            </w:tcBorders>
          </w:tcPr>
          <w:p w14:paraId="5F7EA07F" w14:textId="77777777" w:rsidR="00566B00" w:rsidRPr="00B1506E" w:rsidRDefault="00566B00" w:rsidP="00566B00">
            <w:pPr>
              <w:autoSpaceDE w:val="0"/>
              <w:autoSpaceDN w:val="0"/>
              <w:adjustRightInd w:val="0"/>
              <w:spacing w:line="420" w:lineRule="atLeast"/>
              <w:jc w:val="left"/>
              <w:rPr>
                <w:rFonts w:ascii="ＭＳ 明朝" w:hAnsi="ＭＳ 明朝" w:cs="ＭＳ 明朝"/>
                <w:kern w:val="0"/>
                <w:sz w:val="26"/>
                <w:szCs w:val="26"/>
              </w:rPr>
            </w:pPr>
            <w:r w:rsidRPr="00B1506E">
              <w:rPr>
                <w:rFonts w:ascii="ＭＳ 明朝" w:hAnsi="ＭＳ 明朝" w:cs="ＭＳ 明朝" w:hint="eastAsia"/>
                <w:kern w:val="0"/>
                <w:sz w:val="26"/>
                <w:szCs w:val="26"/>
              </w:rPr>
              <w:t>・林班計画</w:t>
            </w:r>
          </w:p>
          <w:p w14:paraId="17E02379" w14:textId="77777777" w:rsidR="00566B00" w:rsidRPr="00B1506E" w:rsidRDefault="00566B00" w:rsidP="00566B00">
            <w:pPr>
              <w:autoSpaceDE w:val="0"/>
              <w:autoSpaceDN w:val="0"/>
              <w:adjustRightInd w:val="0"/>
              <w:spacing w:line="420" w:lineRule="atLeast"/>
              <w:jc w:val="left"/>
              <w:rPr>
                <w:rFonts w:ascii="ＭＳ 明朝" w:hAnsi="ＭＳ 明朝" w:cs="ＭＳ 明朝"/>
                <w:kern w:val="0"/>
                <w:sz w:val="26"/>
                <w:szCs w:val="26"/>
              </w:rPr>
            </w:pPr>
            <w:r w:rsidRPr="00B1506E">
              <w:rPr>
                <w:rFonts w:ascii="ＭＳ 明朝" w:hAnsi="ＭＳ 明朝" w:cs="ＭＳ 明朝" w:hint="eastAsia"/>
                <w:kern w:val="0"/>
                <w:sz w:val="26"/>
                <w:szCs w:val="26"/>
              </w:rPr>
              <w:t>受託面積を維持した場合　３０，０００円/団地</w:t>
            </w:r>
          </w:p>
          <w:p w14:paraId="0CBD8BB0" w14:textId="77777777" w:rsidR="00566B00" w:rsidRPr="00B1506E" w:rsidRDefault="00566B00" w:rsidP="00566B00">
            <w:pPr>
              <w:autoSpaceDE w:val="0"/>
              <w:autoSpaceDN w:val="0"/>
              <w:adjustRightInd w:val="0"/>
              <w:spacing w:line="420" w:lineRule="atLeast"/>
              <w:jc w:val="left"/>
              <w:rPr>
                <w:rFonts w:ascii="ＭＳ 明朝" w:hAnsi="ＭＳ 明朝" w:cs="ＭＳ 明朝"/>
                <w:kern w:val="0"/>
                <w:sz w:val="26"/>
                <w:szCs w:val="26"/>
              </w:rPr>
            </w:pPr>
            <w:r w:rsidRPr="00B1506E">
              <w:rPr>
                <w:rFonts w:ascii="ＭＳ 明朝" w:hAnsi="ＭＳ 明朝" w:cs="ＭＳ 明朝" w:hint="eastAsia"/>
                <w:kern w:val="0"/>
                <w:sz w:val="26"/>
                <w:szCs w:val="26"/>
              </w:rPr>
              <w:t>受託面積を１５ha以上</w:t>
            </w:r>
            <w:r w:rsidR="00393DFA" w:rsidRPr="00B1506E">
              <w:rPr>
                <w:rFonts w:ascii="ＭＳ 明朝" w:hAnsi="ＭＳ 明朝" w:cs="ＭＳ 明朝" w:hint="eastAsia"/>
                <w:kern w:val="0"/>
                <w:sz w:val="26"/>
                <w:szCs w:val="26"/>
              </w:rPr>
              <w:t>増加させた</w:t>
            </w:r>
            <w:r w:rsidRPr="00B1506E">
              <w:rPr>
                <w:rFonts w:ascii="ＭＳ 明朝" w:hAnsi="ＭＳ 明朝" w:cs="ＭＳ 明朝" w:hint="eastAsia"/>
                <w:kern w:val="0"/>
                <w:sz w:val="26"/>
                <w:szCs w:val="26"/>
              </w:rPr>
              <w:t>場合　１５０，０００円／</w:t>
            </w:r>
            <w:r w:rsidRPr="00B1506E">
              <w:rPr>
                <w:rFonts w:ascii="ＭＳ 明朝" w:hAnsi="ＭＳ 明朝" w:cs="ＭＳ 明朝" w:hint="eastAsia"/>
                <w:kern w:val="0"/>
                <w:sz w:val="26"/>
                <w:szCs w:val="26"/>
              </w:rPr>
              <w:lastRenderedPageBreak/>
              <w:t>団地</w:t>
            </w:r>
          </w:p>
          <w:p w14:paraId="5EA4914A" w14:textId="77777777" w:rsidR="00566B00" w:rsidRPr="00B1506E" w:rsidRDefault="00566B00" w:rsidP="00566B00">
            <w:pPr>
              <w:autoSpaceDE w:val="0"/>
              <w:autoSpaceDN w:val="0"/>
              <w:adjustRightInd w:val="0"/>
              <w:spacing w:line="420" w:lineRule="atLeast"/>
              <w:jc w:val="left"/>
              <w:rPr>
                <w:rFonts w:ascii="ＭＳ 明朝" w:hAnsi="ＭＳ 明朝" w:cs="ＭＳ 明朝"/>
                <w:kern w:val="0"/>
                <w:sz w:val="26"/>
                <w:szCs w:val="26"/>
              </w:rPr>
            </w:pPr>
            <w:r w:rsidRPr="00B1506E">
              <w:rPr>
                <w:rFonts w:ascii="ＭＳ 明朝" w:hAnsi="ＭＳ 明朝" w:cs="ＭＳ 明朝" w:hint="eastAsia"/>
                <w:kern w:val="0"/>
                <w:sz w:val="26"/>
                <w:szCs w:val="26"/>
              </w:rPr>
              <w:t>・区域計画</w:t>
            </w:r>
          </w:p>
          <w:p w14:paraId="6A66A01E" w14:textId="77777777" w:rsidR="00566B00" w:rsidRPr="00B1506E" w:rsidRDefault="00566B00" w:rsidP="00566B00">
            <w:pPr>
              <w:autoSpaceDE w:val="0"/>
              <w:autoSpaceDN w:val="0"/>
              <w:adjustRightInd w:val="0"/>
              <w:spacing w:line="420" w:lineRule="atLeast"/>
              <w:jc w:val="left"/>
              <w:rPr>
                <w:rFonts w:ascii="ＭＳ 明朝" w:hAnsi="ＭＳ 明朝" w:cs="ＭＳ 明朝"/>
                <w:kern w:val="0"/>
                <w:sz w:val="26"/>
                <w:szCs w:val="26"/>
              </w:rPr>
            </w:pPr>
            <w:r w:rsidRPr="00B1506E">
              <w:rPr>
                <w:rFonts w:ascii="ＭＳ 明朝" w:hAnsi="ＭＳ 明朝" w:cs="ＭＳ 明朝" w:hint="eastAsia"/>
                <w:kern w:val="0"/>
                <w:sz w:val="26"/>
                <w:szCs w:val="26"/>
              </w:rPr>
              <w:t>受託面積を維持した場合　２０，０００円/区域</w:t>
            </w:r>
          </w:p>
          <w:p w14:paraId="7E198FBD" w14:textId="77777777" w:rsidR="00566B00" w:rsidRPr="00B1506E" w:rsidRDefault="00566B00" w:rsidP="00566B00">
            <w:pPr>
              <w:autoSpaceDE w:val="0"/>
              <w:autoSpaceDN w:val="0"/>
              <w:adjustRightInd w:val="0"/>
              <w:spacing w:line="420" w:lineRule="atLeast"/>
              <w:jc w:val="left"/>
              <w:rPr>
                <w:rFonts w:ascii="ＭＳ 明朝" w:hAnsi="ＭＳ 明朝" w:cs="ＭＳ 明朝"/>
                <w:kern w:val="0"/>
                <w:sz w:val="26"/>
                <w:szCs w:val="26"/>
              </w:rPr>
            </w:pPr>
            <w:r w:rsidRPr="00B1506E">
              <w:rPr>
                <w:rFonts w:ascii="ＭＳ 明朝" w:hAnsi="ＭＳ 明朝" w:cs="ＭＳ 明朝" w:hint="eastAsia"/>
                <w:kern w:val="0"/>
                <w:sz w:val="26"/>
                <w:szCs w:val="26"/>
              </w:rPr>
              <w:t>受託面積を</w:t>
            </w:r>
            <w:r w:rsidR="00393DFA" w:rsidRPr="00B1506E">
              <w:rPr>
                <w:rFonts w:ascii="ＭＳ 明朝" w:hAnsi="ＭＳ 明朝" w:cs="ＭＳ 明朝" w:hint="eastAsia"/>
                <w:kern w:val="0"/>
                <w:sz w:val="26"/>
                <w:szCs w:val="26"/>
              </w:rPr>
              <w:t>増加させた</w:t>
            </w:r>
            <w:r w:rsidRPr="00B1506E">
              <w:rPr>
                <w:rFonts w:ascii="ＭＳ 明朝" w:hAnsi="ＭＳ 明朝" w:cs="ＭＳ 明朝" w:hint="eastAsia"/>
                <w:kern w:val="0"/>
                <w:sz w:val="26"/>
                <w:szCs w:val="26"/>
              </w:rPr>
              <w:t>場合　７５，０００円／区域</w:t>
            </w:r>
          </w:p>
          <w:p w14:paraId="35AC34A1" w14:textId="77777777" w:rsidR="00566B00" w:rsidRPr="00B1506E" w:rsidRDefault="00566B00" w:rsidP="00566B00">
            <w:pPr>
              <w:autoSpaceDE w:val="0"/>
              <w:autoSpaceDN w:val="0"/>
              <w:adjustRightInd w:val="0"/>
              <w:spacing w:line="420" w:lineRule="atLeast"/>
              <w:jc w:val="left"/>
              <w:rPr>
                <w:rFonts w:ascii="ＭＳ 明朝" w:hAnsi="ＭＳ 明朝" w:cs="ＭＳ 明朝"/>
                <w:kern w:val="0"/>
                <w:sz w:val="26"/>
                <w:szCs w:val="26"/>
              </w:rPr>
            </w:pPr>
            <w:r w:rsidRPr="00B1506E">
              <w:rPr>
                <w:rFonts w:ascii="ＭＳ 明朝" w:hAnsi="ＭＳ 明朝" w:cs="ＭＳ 明朝" w:hint="eastAsia"/>
                <w:kern w:val="0"/>
                <w:sz w:val="26"/>
                <w:szCs w:val="26"/>
              </w:rPr>
              <w:t>ただし、１団地（区域）当たりの受託面積に応じて補正を行う。</w:t>
            </w:r>
          </w:p>
        </w:tc>
      </w:tr>
      <w:tr w:rsidR="00566B00" w:rsidRPr="00F82486" w14:paraId="23515D46" w14:textId="77777777" w:rsidTr="0058309D">
        <w:tc>
          <w:tcPr>
            <w:tcW w:w="1276" w:type="dxa"/>
            <w:vMerge/>
            <w:tcBorders>
              <w:left w:val="single" w:sz="4" w:space="0" w:color="000000"/>
              <w:bottom w:val="single" w:sz="4" w:space="0" w:color="000000"/>
              <w:right w:val="single" w:sz="4" w:space="0" w:color="000000"/>
            </w:tcBorders>
          </w:tcPr>
          <w:p w14:paraId="074E4D6A" w14:textId="77777777" w:rsidR="00566B00" w:rsidRPr="00606348" w:rsidRDefault="00566B00" w:rsidP="00566B00">
            <w:pPr>
              <w:autoSpaceDE w:val="0"/>
              <w:autoSpaceDN w:val="0"/>
              <w:adjustRightInd w:val="0"/>
              <w:spacing w:line="420" w:lineRule="atLeast"/>
              <w:jc w:val="center"/>
              <w:rPr>
                <w:rFonts w:ascii="ＭＳ 明朝" w:hAnsi="ＭＳ 明朝" w:cs="ＭＳ 明朝"/>
                <w:color w:val="FF0000"/>
                <w:kern w:val="0"/>
                <w:sz w:val="26"/>
                <w:szCs w:val="26"/>
                <w:u w:val="single"/>
              </w:rPr>
            </w:pPr>
          </w:p>
        </w:tc>
        <w:tc>
          <w:tcPr>
            <w:tcW w:w="1417" w:type="dxa"/>
            <w:tcBorders>
              <w:top w:val="single" w:sz="4" w:space="0" w:color="000000"/>
              <w:left w:val="nil"/>
              <w:bottom w:val="single" w:sz="4" w:space="0" w:color="000000"/>
              <w:right w:val="single" w:sz="4" w:space="0" w:color="auto"/>
            </w:tcBorders>
          </w:tcPr>
          <w:p w14:paraId="61FC9C2B" w14:textId="77777777" w:rsidR="00566B00" w:rsidRPr="00B1506E" w:rsidRDefault="00566B00" w:rsidP="00566B00">
            <w:pPr>
              <w:autoSpaceDE w:val="0"/>
              <w:autoSpaceDN w:val="0"/>
              <w:adjustRightInd w:val="0"/>
              <w:spacing w:line="420" w:lineRule="atLeast"/>
              <w:jc w:val="left"/>
              <w:rPr>
                <w:rFonts w:ascii="ＭＳ 明朝" w:hAnsi="ＭＳ 明朝" w:cs="ＭＳ 明朝"/>
                <w:kern w:val="0"/>
                <w:sz w:val="26"/>
                <w:szCs w:val="26"/>
              </w:rPr>
            </w:pPr>
            <w:r w:rsidRPr="00B1506E">
              <w:rPr>
                <w:rFonts w:ascii="ＭＳ 明朝" w:hAnsi="ＭＳ 明朝" w:cs="ＭＳ 明朝" w:hint="eastAsia"/>
                <w:kern w:val="0"/>
                <w:sz w:val="26"/>
                <w:szCs w:val="26"/>
              </w:rPr>
              <w:t>初めての</w:t>
            </w:r>
            <w:r w:rsidRPr="00B1506E">
              <w:rPr>
                <w:rFonts w:ascii="ＭＳ 明朝" w:hAnsi="ＭＳ 明朝" w:cs="ＭＳ 明朝"/>
                <w:kern w:val="0"/>
                <w:sz w:val="26"/>
                <w:szCs w:val="26"/>
              </w:rPr>
              <w:t>Can</w:t>
            </w:r>
            <w:r w:rsidRPr="00B1506E">
              <w:rPr>
                <w:rFonts w:ascii="ＭＳ 明朝" w:hAnsi="ＭＳ 明朝" w:cs="ＭＳ 明朝" w:hint="eastAsia"/>
                <w:kern w:val="0"/>
                <w:sz w:val="26"/>
                <w:szCs w:val="26"/>
              </w:rPr>
              <w:t>伐支援</w:t>
            </w:r>
          </w:p>
        </w:tc>
        <w:tc>
          <w:tcPr>
            <w:tcW w:w="1418" w:type="dxa"/>
            <w:tcBorders>
              <w:top w:val="single" w:sz="4" w:space="0" w:color="000000"/>
              <w:left w:val="single" w:sz="4" w:space="0" w:color="auto"/>
              <w:bottom w:val="single" w:sz="4" w:space="0" w:color="000000"/>
              <w:right w:val="single" w:sz="4" w:space="0" w:color="auto"/>
            </w:tcBorders>
          </w:tcPr>
          <w:p w14:paraId="33001475" w14:textId="77777777" w:rsidR="00566B00" w:rsidRPr="00B1506E" w:rsidRDefault="00566B00" w:rsidP="00566B00">
            <w:pPr>
              <w:autoSpaceDE w:val="0"/>
              <w:autoSpaceDN w:val="0"/>
              <w:adjustRightInd w:val="0"/>
              <w:spacing w:line="420" w:lineRule="atLeast"/>
              <w:jc w:val="left"/>
              <w:rPr>
                <w:rFonts w:ascii="ＭＳ 明朝" w:hAnsi="ＭＳ 明朝" w:cs="ＭＳ 明朝"/>
                <w:kern w:val="0"/>
                <w:sz w:val="26"/>
                <w:szCs w:val="26"/>
              </w:rPr>
            </w:pPr>
            <w:r w:rsidRPr="00B1506E">
              <w:rPr>
                <w:rFonts w:ascii="ＭＳ 明朝" w:hAnsi="ＭＳ 明朝" w:cs="ＭＳ 明朝" w:hint="eastAsia"/>
                <w:kern w:val="0"/>
                <w:sz w:val="26"/>
                <w:szCs w:val="26"/>
              </w:rPr>
              <w:t>初回保育間伐作業・初回搬出</w:t>
            </w:r>
            <w:r w:rsidR="00393DFA" w:rsidRPr="00B1506E">
              <w:rPr>
                <w:rFonts w:ascii="ＭＳ 明朝" w:hAnsi="ＭＳ 明朝" w:cs="ＭＳ 明朝" w:hint="eastAsia"/>
                <w:kern w:val="0"/>
                <w:sz w:val="26"/>
                <w:szCs w:val="26"/>
              </w:rPr>
              <w:t>間伐作業</w:t>
            </w:r>
            <w:r w:rsidRPr="00B1506E">
              <w:rPr>
                <w:rFonts w:ascii="ＭＳ 明朝" w:hAnsi="ＭＳ 明朝" w:cs="ＭＳ 明朝" w:hint="eastAsia"/>
                <w:kern w:val="0"/>
                <w:sz w:val="26"/>
                <w:szCs w:val="26"/>
              </w:rPr>
              <w:t>に対する補助</w:t>
            </w:r>
          </w:p>
        </w:tc>
        <w:tc>
          <w:tcPr>
            <w:tcW w:w="1559" w:type="dxa"/>
            <w:tcBorders>
              <w:top w:val="single" w:sz="4" w:space="0" w:color="000000"/>
              <w:left w:val="single" w:sz="4" w:space="0" w:color="auto"/>
              <w:bottom w:val="single" w:sz="4" w:space="0" w:color="000000"/>
              <w:right w:val="single" w:sz="4" w:space="0" w:color="000000"/>
            </w:tcBorders>
          </w:tcPr>
          <w:p w14:paraId="251DA97E" w14:textId="77777777" w:rsidR="00566B00" w:rsidRPr="00B1506E" w:rsidRDefault="00566B00" w:rsidP="00566B00">
            <w:pPr>
              <w:autoSpaceDE w:val="0"/>
              <w:autoSpaceDN w:val="0"/>
              <w:adjustRightInd w:val="0"/>
              <w:spacing w:line="420" w:lineRule="atLeast"/>
              <w:jc w:val="left"/>
              <w:rPr>
                <w:rFonts w:ascii="ＭＳ 明朝" w:hAnsi="ＭＳ 明朝" w:cs="ＭＳ 明朝"/>
                <w:kern w:val="0"/>
                <w:sz w:val="26"/>
                <w:szCs w:val="26"/>
              </w:rPr>
            </w:pPr>
            <w:r w:rsidRPr="00B1506E">
              <w:rPr>
                <w:rFonts w:ascii="ＭＳ 明朝" w:hAnsi="ＭＳ 明朝" w:cs="ＭＳ 明朝" w:hint="eastAsia"/>
                <w:kern w:val="0"/>
                <w:sz w:val="26"/>
                <w:szCs w:val="26"/>
              </w:rPr>
              <w:t>国庫補助を活用して実施する初回保育間伐・初回搬出間伐</w:t>
            </w:r>
          </w:p>
        </w:tc>
        <w:tc>
          <w:tcPr>
            <w:tcW w:w="1559" w:type="dxa"/>
            <w:tcBorders>
              <w:top w:val="single" w:sz="4" w:space="0" w:color="000000"/>
              <w:left w:val="nil"/>
              <w:bottom w:val="single" w:sz="4" w:space="0" w:color="000000"/>
              <w:right w:val="single" w:sz="4" w:space="0" w:color="000000"/>
            </w:tcBorders>
          </w:tcPr>
          <w:p w14:paraId="7DFC0A35" w14:textId="77777777" w:rsidR="00566B00" w:rsidRPr="00B1506E" w:rsidRDefault="00566B00" w:rsidP="00566B00">
            <w:pPr>
              <w:autoSpaceDE w:val="0"/>
              <w:autoSpaceDN w:val="0"/>
              <w:adjustRightInd w:val="0"/>
              <w:spacing w:line="420" w:lineRule="atLeast"/>
              <w:jc w:val="left"/>
              <w:rPr>
                <w:rFonts w:ascii="ＭＳ 明朝" w:hAnsi="ＭＳ 明朝" w:cs="ＭＳ 明朝"/>
                <w:kern w:val="0"/>
                <w:sz w:val="26"/>
                <w:szCs w:val="26"/>
              </w:rPr>
            </w:pPr>
            <w:r w:rsidRPr="00B1506E">
              <w:rPr>
                <w:rFonts w:ascii="ＭＳ 明朝" w:hAnsi="ＭＳ 明朝" w:cs="ＭＳ 明朝" w:hint="eastAsia"/>
                <w:kern w:val="0"/>
                <w:sz w:val="26"/>
                <w:szCs w:val="26"/>
              </w:rPr>
              <w:t>間伐面積が</w:t>
            </w:r>
            <w:r w:rsidR="00393DFA" w:rsidRPr="00B1506E">
              <w:rPr>
                <w:rFonts w:ascii="ＭＳ 明朝" w:hAnsi="ＭＳ 明朝" w:cs="ＭＳ 明朝" w:hint="eastAsia"/>
                <w:kern w:val="0"/>
                <w:sz w:val="26"/>
                <w:szCs w:val="26"/>
              </w:rPr>
              <w:t>０．１</w:t>
            </w:r>
            <w:r w:rsidRPr="00B1506E">
              <w:rPr>
                <w:rFonts w:ascii="ＭＳ 明朝" w:hAnsi="ＭＳ 明朝" w:cs="ＭＳ 明朝" w:hint="eastAsia"/>
                <w:kern w:val="0"/>
                <w:sz w:val="26"/>
                <w:szCs w:val="26"/>
              </w:rPr>
              <w:t>ha以上</w:t>
            </w:r>
          </w:p>
        </w:tc>
        <w:tc>
          <w:tcPr>
            <w:tcW w:w="1843" w:type="dxa"/>
            <w:tcBorders>
              <w:top w:val="single" w:sz="4" w:space="0" w:color="000000"/>
              <w:left w:val="nil"/>
              <w:bottom w:val="single" w:sz="4" w:space="0" w:color="000000"/>
              <w:right w:val="single" w:sz="4" w:space="0" w:color="000000"/>
            </w:tcBorders>
          </w:tcPr>
          <w:p w14:paraId="49207F60" w14:textId="77777777" w:rsidR="00566B00" w:rsidRPr="00B1506E" w:rsidRDefault="00566B00" w:rsidP="00566B00">
            <w:pPr>
              <w:autoSpaceDE w:val="0"/>
              <w:autoSpaceDN w:val="0"/>
              <w:adjustRightInd w:val="0"/>
              <w:spacing w:line="420" w:lineRule="atLeast"/>
              <w:jc w:val="left"/>
              <w:rPr>
                <w:rFonts w:ascii="ＭＳ 明朝" w:hAnsi="ＭＳ 明朝" w:cs="ＭＳ 明朝"/>
                <w:kern w:val="0"/>
                <w:sz w:val="26"/>
                <w:szCs w:val="26"/>
              </w:rPr>
            </w:pPr>
            <w:r w:rsidRPr="00B1506E">
              <w:rPr>
                <w:rFonts w:ascii="ＭＳ 明朝" w:hAnsi="ＭＳ 明朝" w:cs="ＭＳ 明朝" w:hint="eastAsia"/>
                <w:kern w:val="0"/>
                <w:sz w:val="26"/>
                <w:szCs w:val="26"/>
              </w:rPr>
              <w:t>・初回保育間伐</w:t>
            </w:r>
          </w:p>
          <w:p w14:paraId="7EC363E8" w14:textId="77777777" w:rsidR="00566B00" w:rsidRPr="00B1506E" w:rsidRDefault="00566B00" w:rsidP="00566B00">
            <w:pPr>
              <w:autoSpaceDE w:val="0"/>
              <w:autoSpaceDN w:val="0"/>
              <w:adjustRightInd w:val="0"/>
              <w:spacing w:line="420" w:lineRule="atLeast"/>
              <w:jc w:val="left"/>
              <w:rPr>
                <w:rFonts w:ascii="ＭＳ 明朝" w:hAnsi="ＭＳ 明朝" w:cs="ＭＳ 明朝"/>
                <w:kern w:val="0"/>
                <w:sz w:val="26"/>
                <w:szCs w:val="26"/>
              </w:rPr>
            </w:pPr>
            <w:r w:rsidRPr="00B1506E">
              <w:rPr>
                <w:rFonts w:ascii="ＭＳ 明朝" w:hAnsi="ＭＳ 明朝" w:cs="ＭＳ 明朝" w:hint="eastAsia"/>
                <w:kern w:val="0"/>
                <w:sz w:val="26"/>
                <w:szCs w:val="26"/>
              </w:rPr>
              <w:t>長崎県造林補助事業標準単価における『保育間伐』単価の２／１０</w:t>
            </w:r>
          </w:p>
          <w:p w14:paraId="28DCB9E9" w14:textId="77777777" w:rsidR="00566B00" w:rsidRPr="00B1506E" w:rsidRDefault="00566B00" w:rsidP="00566B00">
            <w:pPr>
              <w:autoSpaceDE w:val="0"/>
              <w:autoSpaceDN w:val="0"/>
              <w:adjustRightInd w:val="0"/>
              <w:spacing w:line="420" w:lineRule="atLeast"/>
              <w:jc w:val="left"/>
              <w:rPr>
                <w:rFonts w:ascii="ＭＳ 明朝" w:hAnsi="ＭＳ 明朝" w:cs="ＭＳ 明朝"/>
                <w:kern w:val="0"/>
                <w:sz w:val="26"/>
                <w:szCs w:val="26"/>
              </w:rPr>
            </w:pPr>
            <w:r w:rsidRPr="00B1506E">
              <w:rPr>
                <w:rFonts w:ascii="ＭＳ 明朝" w:hAnsi="ＭＳ 明朝" w:cs="ＭＳ 明朝" w:hint="eastAsia"/>
                <w:kern w:val="0"/>
                <w:sz w:val="26"/>
                <w:szCs w:val="26"/>
              </w:rPr>
              <w:t>・初回搬出間伐</w:t>
            </w:r>
          </w:p>
          <w:p w14:paraId="36D4F896" w14:textId="77777777" w:rsidR="00566B00" w:rsidRPr="00B1506E" w:rsidRDefault="00566B00" w:rsidP="00566B00">
            <w:pPr>
              <w:autoSpaceDE w:val="0"/>
              <w:autoSpaceDN w:val="0"/>
              <w:adjustRightInd w:val="0"/>
              <w:spacing w:line="420" w:lineRule="atLeast"/>
              <w:jc w:val="left"/>
              <w:rPr>
                <w:rFonts w:ascii="ＭＳ 明朝" w:hAnsi="ＭＳ 明朝" w:cs="ＭＳ 明朝"/>
                <w:kern w:val="0"/>
                <w:sz w:val="26"/>
                <w:szCs w:val="26"/>
              </w:rPr>
            </w:pPr>
            <w:r w:rsidRPr="00B1506E">
              <w:rPr>
                <w:rFonts w:ascii="ＭＳ 明朝" w:hAnsi="ＭＳ 明朝" w:cs="ＭＳ 明朝" w:hint="eastAsia"/>
                <w:kern w:val="0"/>
                <w:sz w:val="26"/>
                <w:szCs w:val="26"/>
              </w:rPr>
              <w:t>長崎県造林補助事業標準単価における『間伐』単価の１５／１００</w:t>
            </w:r>
          </w:p>
        </w:tc>
      </w:tr>
    </w:tbl>
    <w:p w14:paraId="0374048D" w14:textId="77777777" w:rsidR="00F93C6D" w:rsidRPr="00426102" w:rsidRDefault="00F93C6D" w:rsidP="00F93C6D">
      <w:pPr>
        <w:autoSpaceDE w:val="0"/>
        <w:autoSpaceDN w:val="0"/>
        <w:adjustRightInd w:val="0"/>
        <w:spacing w:line="420" w:lineRule="atLeast"/>
        <w:jc w:val="left"/>
        <w:rPr>
          <w:rFonts w:ascii="ＭＳ 明朝" w:hAnsi="ＭＳ 明朝" w:cs="ＭＳ 明朝"/>
          <w:kern w:val="0"/>
          <w:sz w:val="26"/>
          <w:szCs w:val="26"/>
        </w:rPr>
      </w:pPr>
      <w:r w:rsidRPr="00426102">
        <w:rPr>
          <w:rFonts w:ascii="ＭＳ 明朝" w:hAnsi="ＭＳ 明朝" w:cs="ＭＳ 明朝" w:hint="eastAsia"/>
          <w:kern w:val="0"/>
          <w:sz w:val="26"/>
          <w:szCs w:val="26"/>
        </w:rPr>
        <w:t>※補助対象は、対馬市内の地域森林計画対象民有林とする。</w:t>
      </w:r>
    </w:p>
    <w:p w14:paraId="528AC881" w14:textId="46282856" w:rsidR="00AD1363" w:rsidRPr="00426102" w:rsidRDefault="00F93C6D" w:rsidP="00426102">
      <w:pPr>
        <w:autoSpaceDE w:val="0"/>
        <w:autoSpaceDN w:val="0"/>
        <w:adjustRightInd w:val="0"/>
        <w:spacing w:line="420" w:lineRule="atLeast"/>
        <w:ind w:firstLineChars="100" w:firstLine="260"/>
        <w:jc w:val="left"/>
        <w:rPr>
          <w:rFonts w:ascii="ＭＳ 明朝" w:hAnsi="ＭＳ 明朝" w:cs="ＭＳ 明朝"/>
          <w:kern w:val="0"/>
          <w:szCs w:val="21"/>
        </w:rPr>
      </w:pPr>
      <w:r w:rsidRPr="00426102">
        <w:rPr>
          <w:rFonts w:ascii="ＭＳ 明朝" w:hAnsi="ＭＳ 明朝" w:cs="ＭＳ 明朝" w:hint="eastAsia"/>
          <w:kern w:val="0"/>
          <w:sz w:val="26"/>
          <w:szCs w:val="26"/>
        </w:rPr>
        <w:t>ただし、</w:t>
      </w:r>
      <w:r w:rsidR="00C6042E" w:rsidRPr="00426102">
        <w:rPr>
          <w:rFonts w:ascii="ＭＳ 明朝" w:hAnsi="ＭＳ 明朝" w:cs="ＭＳ 明朝" w:hint="eastAsia"/>
          <w:kern w:val="0"/>
          <w:sz w:val="26"/>
          <w:szCs w:val="26"/>
        </w:rPr>
        <w:t>『皆が下刈る作業への変革支援』・『鹿るべき見回り・点検作業支援』以外のメニューにあっては、</w:t>
      </w:r>
      <w:r w:rsidRPr="00426102">
        <w:rPr>
          <w:rFonts w:ascii="ＭＳ 明朝" w:hAnsi="ＭＳ 明朝" w:cs="ＭＳ 明朝" w:hint="eastAsia"/>
          <w:kern w:val="0"/>
          <w:sz w:val="26"/>
          <w:szCs w:val="26"/>
        </w:rPr>
        <w:t>公有林は除く。</w:t>
      </w:r>
      <w:bookmarkStart w:id="0" w:name="last"/>
      <w:bookmarkEnd w:id="0"/>
    </w:p>
    <w:sectPr w:rsidR="00AD1363" w:rsidRPr="00426102" w:rsidSect="0017566A">
      <w:footerReference w:type="default" r:id="rId7"/>
      <w:pgSz w:w="11906" w:h="16838"/>
      <w:pgMar w:top="1418" w:right="1134" w:bottom="85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07A36" w14:textId="77777777" w:rsidR="00032D26" w:rsidRDefault="00032D26">
      <w:r>
        <w:separator/>
      </w:r>
    </w:p>
  </w:endnote>
  <w:endnote w:type="continuationSeparator" w:id="0">
    <w:p w14:paraId="62DE149C" w14:textId="77777777" w:rsidR="00032D26" w:rsidRDefault="00032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24503" w14:textId="77777777" w:rsidR="00D97DE6" w:rsidRDefault="00D97DE6">
    <w:pPr>
      <w:autoSpaceDE w:val="0"/>
      <w:autoSpaceDN w:val="0"/>
      <w:adjustRightInd w:val="0"/>
      <w:spacing w:line="252" w:lineRule="atLeast"/>
      <w:jc w:val="center"/>
      <w:rPr>
        <w:rFonts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4B376" w14:textId="77777777" w:rsidR="00032D26" w:rsidRDefault="00032D26">
      <w:r>
        <w:separator/>
      </w:r>
    </w:p>
  </w:footnote>
  <w:footnote w:type="continuationSeparator" w:id="0">
    <w:p w14:paraId="0403B3B1" w14:textId="77777777" w:rsidR="00032D26" w:rsidRDefault="00032D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embedSystemFonts/>
  <w:bordersDoNotSurroundHeader/>
  <w:bordersDoNotSurroundFooter/>
  <w:defaultTabStop w:val="720"/>
  <w:drawingGridHorizontalSpacing w:val="117"/>
  <w:drawingGridVerticalSpacing w:val="355"/>
  <w:displayHorizontalDrawingGridEvery w:val="0"/>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D19"/>
    <w:rsid w:val="00011EE8"/>
    <w:rsid w:val="00032D26"/>
    <w:rsid w:val="000375D3"/>
    <w:rsid w:val="00043821"/>
    <w:rsid w:val="000623C8"/>
    <w:rsid w:val="00066CD4"/>
    <w:rsid w:val="00071857"/>
    <w:rsid w:val="00077115"/>
    <w:rsid w:val="000850CE"/>
    <w:rsid w:val="000862A1"/>
    <w:rsid w:val="000979FA"/>
    <w:rsid w:val="000A4162"/>
    <w:rsid w:val="000D3792"/>
    <w:rsid w:val="000F2E64"/>
    <w:rsid w:val="001000DB"/>
    <w:rsid w:val="00106D19"/>
    <w:rsid w:val="00110956"/>
    <w:rsid w:val="00124D1C"/>
    <w:rsid w:val="00131E1C"/>
    <w:rsid w:val="001370CE"/>
    <w:rsid w:val="00137F06"/>
    <w:rsid w:val="001467F7"/>
    <w:rsid w:val="00147D18"/>
    <w:rsid w:val="0017566A"/>
    <w:rsid w:val="001A6FF9"/>
    <w:rsid w:val="001D5017"/>
    <w:rsid w:val="001F2505"/>
    <w:rsid w:val="001F2E49"/>
    <w:rsid w:val="002374DF"/>
    <w:rsid w:val="00256DA3"/>
    <w:rsid w:val="00265662"/>
    <w:rsid w:val="002717D9"/>
    <w:rsid w:val="00271E54"/>
    <w:rsid w:val="00280495"/>
    <w:rsid w:val="00290683"/>
    <w:rsid w:val="002906CF"/>
    <w:rsid w:val="002A7941"/>
    <w:rsid w:val="002B01EE"/>
    <w:rsid w:val="002B6D10"/>
    <w:rsid w:val="002C7C67"/>
    <w:rsid w:val="002E593F"/>
    <w:rsid w:val="002F780D"/>
    <w:rsid w:val="00310C94"/>
    <w:rsid w:val="00323B5E"/>
    <w:rsid w:val="00341092"/>
    <w:rsid w:val="0034299B"/>
    <w:rsid w:val="003771E0"/>
    <w:rsid w:val="003779EF"/>
    <w:rsid w:val="00387DC5"/>
    <w:rsid w:val="003907F4"/>
    <w:rsid w:val="00393DFA"/>
    <w:rsid w:val="00395550"/>
    <w:rsid w:val="00396393"/>
    <w:rsid w:val="003968DF"/>
    <w:rsid w:val="003A5064"/>
    <w:rsid w:val="003B6CE8"/>
    <w:rsid w:val="003E3AD5"/>
    <w:rsid w:val="0040194F"/>
    <w:rsid w:val="00426102"/>
    <w:rsid w:val="00451C87"/>
    <w:rsid w:val="00452AE4"/>
    <w:rsid w:val="00460893"/>
    <w:rsid w:val="00462436"/>
    <w:rsid w:val="004634D3"/>
    <w:rsid w:val="00470516"/>
    <w:rsid w:val="00497506"/>
    <w:rsid w:val="004A159F"/>
    <w:rsid w:val="004C39E8"/>
    <w:rsid w:val="004F0626"/>
    <w:rsid w:val="005037B3"/>
    <w:rsid w:val="00514443"/>
    <w:rsid w:val="005250B9"/>
    <w:rsid w:val="00525B7D"/>
    <w:rsid w:val="0053104F"/>
    <w:rsid w:val="005447A7"/>
    <w:rsid w:val="005609ED"/>
    <w:rsid w:val="0056593E"/>
    <w:rsid w:val="00566B00"/>
    <w:rsid w:val="005763AB"/>
    <w:rsid w:val="00596426"/>
    <w:rsid w:val="005A57F0"/>
    <w:rsid w:val="005D6AE8"/>
    <w:rsid w:val="005D76E8"/>
    <w:rsid w:val="005E4130"/>
    <w:rsid w:val="005E71FA"/>
    <w:rsid w:val="00605AB4"/>
    <w:rsid w:val="00606348"/>
    <w:rsid w:val="00607FE6"/>
    <w:rsid w:val="006130B2"/>
    <w:rsid w:val="00630732"/>
    <w:rsid w:val="006324B2"/>
    <w:rsid w:val="00634ECC"/>
    <w:rsid w:val="006530F0"/>
    <w:rsid w:val="00654607"/>
    <w:rsid w:val="00663E8F"/>
    <w:rsid w:val="00687B61"/>
    <w:rsid w:val="006929A0"/>
    <w:rsid w:val="006A0C73"/>
    <w:rsid w:val="006A34EF"/>
    <w:rsid w:val="006D0E4C"/>
    <w:rsid w:val="006D3B55"/>
    <w:rsid w:val="006E3F4D"/>
    <w:rsid w:val="006E4D11"/>
    <w:rsid w:val="006E70F3"/>
    <w:rsid w:val="00716F5B"/>
    <w:rsid w:val="00723241"/>
    <w:rsid w:val="00730DAF"/>
    <w:rsid w:val="00747E88"/>
    <w:rsid w:val="00756B12"/>
    <w:rsid w:val="0076300B"/>
    <w:rsid w:val="00764149"/>
    <w:rsid w:val="0077270C"/>
    <w:rsid w:val="00774FB5"/>
    <w:rsid w:val="007860A0"/>
    <w:rsid w:val="00791F00"/>
    <w:rsid w:val="007C5A3F"/>
    <w:rsid w:val="007D2707"/>
    <w:rsid w:val="007E0996"/>
    <w:rsid w:val="00803825"/>
    <w:rsid w:val="00803CE7"/>
    <w:rsid w:val="008528E9"/>
    <w:rsid w:val="008702B4"/>
    <w:rsid w:val="0088053C"/>
    <w:rsid w:val="00886E22"/>
    <w:rsid w:val="008B155C"/>
    <w:rsid w:val="00913259"/>
    <w:rsid w:val="00930443"/>
    <w:rsid w:val="009801A7"/>
    <w:rsid w:val="009A38E1"/>
    <w:rsid w:val="009A525D"/>
    <w:rsid w:val="009C00F9"/>
    <w:rsid w:val="009C667B"/>
    <w:rsid w:val="009D7EB9"/>
    <w:rsid w:val="009E75A9"/>
    <w:rsid w:val="009E7969"/>
    <w:rsid w:val="009F4616"/>
    <w:rsid w:val="00A025D5"/>
    <w:rsid w:val="00A032CE"/>
    <w:rsid w:val="00A06C6F"/>
    <w:rsid w:val="00A16D26"/>
    <w:rsid w:val="00A26C64"/>
    <w:rsid w:val="00A45A1E"/>
    <w:rsid w:val="00A53429"/>
    <w:rsid w:val="00A6590B"/>
    <w:rsid w:val="00A66768"/>
    <w:rsid w:val="00A82B11"/>
    <w:rsid w:val="00AB061A"/>
    <w:rsid w:val="00AD1363"/>
    <w:rsid w:val="00AD3616"/>
    <w:rsid w:val="00AE6253"/>
    <w:rsid w:val="00B0726E"/>
    <w:rsid w:val="00B07A80"/>
    <w:rsid w:val="00B1506E"/>
    <w:rsid w:val="00B15E40"/>
    <w:rsid w:val="00B16F03"/>
    <w:rsid w:val="00B26D73"/>
    <w:rsid w:val="00B33B40"/>
    <w:rsid w:val="00B44B2E"/>
    <w:rsid w:val="00B60B22"/>
    <w:rsid w:val="00B65D6D"/>
    <w:rsid w:val="00B727EB"/>
    <w:rsid w:val="00B95E9D"/>
    <w:rsid w:val="00BA2CC5"/>
    <w:rsid w:val="00BB4472"/>
    <w:rsid w:val="00BC0758"/>
    <w:rsid w:val="00BE2D2A"/>
    <w:rsid w:val="00C15696"/>
    <w:rsid w:val="00C22E24"/>
    <w:rsid w:val="00C3258D"/>
    <w:rsid w:val="00C44EEA"/>
    <w:rsid w:val="00C6042E"/>
    <w:rsid w:val="00C854F5"/>
    <w:rsid w:val="00C9381F"/>
    <w:rsid w:val="00C951B3"/>
    <w:rsid w:val="00CB1E8A"/>
    <w:rsid w:val="00CB2F9D"/>
    <w:rsid w:val="00CB72EF"/>
    <w:rsid w:val="00CC1231"/>
    <w:rsid w:val="00CF5DAB"/>
    <w:rsid w:val="00D1798D"/>
    <w:rsid w:val="00D27D97"/>
    <w:rsid w:val="00D33AC1"/>
    <w:rsid w:val="00D55648"/>
    <w:rsid w:val="00D72C54"/>
    <w:rsid w:val="00D94256"/>
    <w:rsid w:val="00D95B90"/>
    <w:rsid w:val="00D97DE6"/>
    <w:rsid w:val="00DD38C8"/>
    <w:rsid w:val="00E12213"/>
    <w:rsid w:val="00E14736"/>
    <w:rsid w:val="00E20742"/>
    <w:rsid w:val="00E2493C"/>
    <w:rsid w:val="00E30939"/>
    <w:rsid w:val="00E309BB"/>
    <w:rsid w:val="00E509B1"/>
    <w:rsid w:val="00E50FB6"/>
    <w:rsid w:val="00E534F3"/>
    <w:rsid w:val="00E733C5"/>
    <w:rsid w:val="00E94179"/>
    <w:rsid w:val="00E95CF0"/>
    <w:rsid w:val="00EB10CE"/>
    <w:rsid w:val="00EB1721"/>
    <w:rsid w:val="00EB24D0"/>
    <w:rsid w:val="00ED47A2"/>
    <w:rsid w:val="00ED5F76"/>
    <w:rsid w:val="00EE3FE0"/>
    <w:rsid w:val="00EF4049"/>
    <w:rsid w:val="00EF56C0"/>
    <w:rsid w:val="00F05B92"/>
    <w:rsid w:val="00F26F27"/>
    <w:rsid w:val="00F321DE"/>
    <w:rsid w:val="00F33B99"/>
    <w:rsid w:val="00F4611B"/>
    <w:rsid w:val="00F63B2F"/>
    <w:rsid w:val="00F813D5"/>
    <w:rsid w:val="00F82486"/>
    <w:rsid w:val="00F853A5"/>
    <w:rsid w:val="00F93C6D"/>
    <w:rsid w:val="00FD645D"/>
    <w:rsid w:val="00FD72E8"/>
    <w:rsid w:val="00FD79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613FF0F"/>
  <w14:defaultImageDpi w14:val="0"/>
  <w15:docId w15:val="{9ADE953B-D124-4C3C-9C15-1DDF35A0E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3792"/>
    <w:rPr>
      <w:rFonts w:ascii="Arial" w:eastAsia="ＭＳ ゴシック" w:hAnsi="Arial"/>
      <w:sz w:val="18"/>
      <w:szCs w:val="18"/>
    </w:rPr>
  </w:style>
  <w:style w:type="character" w:customStyle="1" w:styleId="a4">
    <w:name w:val="吹き出し (文字)"/>
    <w:link w:val="a3"/>
    <w:uiPriority w:val="99"/>
    <w:semiHidden/>
    <w:locked/>
    <w:rsid w:val="000D3792"/>
    <w:rPr>
      <w:rFonts w:ascii="Arial" w:eastAsia="ＭＳ ゴシック" w:hAnsi="Arial" w:cs="Times New Roman"/>
      <w:sz w:val="18"/>
      <w:szCs w:val="18"/>
    </w:rPr>
  </w:style>
  <w:style w:type="table" w:styleId="a5">
    <w:name w:val="Table Grid"/>
    <w:basedOn w:val="a1"/>
    <w:uiPriority w:val="59"/>
    <w:rsid w:val="005447A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5447A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5447A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E0996"/>
    <w:pPr>
      <w:tabs>
        <w:tab w:val="center" w:pos="4252"/>
        <w:tab w:val="right" w:pos="8504"/>
      </w:tabs>
      <w:snapToGrid w:val="0"/>
    </w:pPr>
  </w:style>
  <w:style w:type="character" w:customStyle="1" w:styleId="a7">
    <w:name w:val="ヘッダー (文字)"/>
    <w:link w:val="a6"/>
    <w:uiPriority w:val="99"/>
    <w:locked/>
    <w:rsid w:val="007E0996"/>
    <w:rPr>
      <w:rFonts w:cs="Times New Roman"/>
      <w:sz w:val="22"/>
      <w:szCs w:val="22"/>
    </w:rPr>
  </w:style>
  <w:style w:type="paragraph" w:styleId="a8">
    <w:name w:val="footer"/>
    <w:basedOn w:val="a"/>
    <w:link w:val="a9"/>
    <w:uiPriority w:val="99"/>
    <w:unhideWhenUsed/>
    <w:rsid w:val="007E0996"/>
    <w:pPr>
      <w:tabs>
        <w:tab w:val="center" w:pos="4252"/>
        <w:tab w:val="right" w:pos="8504"/>
      </w:tabs>
      <w:snapToGrid w:val="0"/>
    </w:pPr>
  </w:style>
  <w:style w:type="character" w:customStyle="1" w:styleId="a9">
    <w:name w:val="フッター (文字)"/>
    <w:link w:val="a8"/>
    <w:uiPriority w:val="99"/>
    <w:locked/>
    <w:rsid w:val="007E0996"/>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63E4E-3F13-47F4-81FD-97CF7856D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753</Words>
  <Characters>4295</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PC14129</dc:creator>
  <cp:keywords/>
  <dc:description/>
  <cp:lastModifiedBy>ts25324</cp:lastModifiedBy>
  <cp:revision>4</cp:revision>
  <cp:lastPrinted>2025-02-17T05:57:00Z</cp:lastPrinted>
  <dcterms:created xsi:type="dcterms:W3CDTF">2026-04-17T00:13:00Z</dcterms:created>
  <dcterms:modified xsi:type="dcterms:W3CDTF">2026-04-17T01:58:00Z</dcterms:modified>
</cp:coreProperties>
</file>