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493A" w14:textId="401AFC52" w:rsidR="00296B69" w:rsidRDefault="00296B69">
      <w:r>
        <w:rPr>
          <w:rFonts w:hint="eastAsia"/>
        </w:rPr>
        <w:t>別記様式２</w:t>
      </w:r>
    </w:p>
    <w:p w14:paraId="664EBA91" w14:textId="77777777" w:rsidR="00296B69" w:rsidRDefault="00296B69"/>
    <w:p w14:paraId="4D754C04" w14:textId="67797863" w:rsidR="000A143E" w:rsidRDefault="000A143E">
      <w:r>
        <w:rPr>
          <w:rFonts w:hint="eastAsia"/>
        </w:rPr>
        <w:t>雇用機会拡充支援事業補助金の申請にかかる補足資料</w:t>
      </w:r>
    </w:p>
    <w:p w14:paraId="27F212AB" w14:textId="52E5EC4A" w:rsidR="000A143E" w:rsidRDefault="000A143E"/>
    <w:p w14:paraId="0CC2EA7D" w14:textId="4545F6CC" w:rsidR="000A143E" w:rsidRDefault="000A143E">
      <w:r>
        <w:rPr>
          <w:rFonts w:hint="eastAsia"/>
        </w:rPr>
        <w:t xml:space="preserve">　様式第２号事業計画書において、「２．雇用機会拡充事業に係る事業概要」の「該当する選定基準」を「イ 離島地域であることによって生じている島内の生活や産業にとって必要不可欠な商品又はサービスの提供を受けることに関する条件不利性を改善する事業であること」を選択して申請する場合について、以下の設問に対し説明をお願いいたします。</w:t>
      </w:r>
    </w:p>
    <w:p w14:paraId="2CAA7203" w14:textId="77777777" w:rsidR="000A143E" w:rsidRDefault="000A143E"/>
    <w:p w14:paraId="21E4A433" w14:textId="3D32C5C0" w:rsidR="000A143E" w:rsidRDefault="000A143E"/>
    <w:p w14:paraId="5B7BFA77" w14:textId="654C5F13" w:rsidR="000A143E" w:rsidRDefault="000A143E">
      <w:r w:rsidRPr="00392397">
        <w:rPr>
          <w:rFonts w:hint="eastAsia"/>
          <w:b/>
        </w:rPr>
        <w:t>設問①</w:t>
      </w:r>
      <w:r>
        <w:rPr>
          <w:rFonts w:hint="eastAsia"/>
        </w:rPr>
        <w:t xml:space="preserve">　選定基準イ「離島地域であることによって生じている島内の生活や産業にとって必要不可欠な商品又はサービスの提供を受けることに関する条件不利性を改善する事業であること」に</w:t>
      </w:r>
      <w:r w:rsidRPr="000A143E">
        <w:rPr>
          <w:rFonts w:hint="eastAsia"/>
          <w:b/>
          <w:u w:val="single"/>
        </w:rPr>
        <w:t>該当する</w:t>
      </w:r>
      <w:r>
        <w:rPr>
          <w:rFonts w:hint="eastAsia"/>
        </w:rPr>
        <w:t>理由をご説明ください。</w:t>
      </w:r>
    </w:p>
    <w:p w14:paraId="3E447B13" w14:textId="700171C7" w:rsidR="000A143E" w:rsidRDefault="00FA386F">
      <w:r>
        <w:rPr>
          <w:noProof/>
        </w:rPr>
        <mc:AlternateContent>
          <mc:Choice Requires="wps">
            <w:drawing>
              <wp:anchor distT="0" distB="0" distL="114300" distR="114300" simplePos="0" relativeHeight="251659264" behindDoc="0" locked="0" layoutInCell="1" allowOverlap="1" wp14:anchorId="36D0144B" wp14:editId="7933DB27">
                <wp:simplePos x="0" y="0"/>
                <wp:positionH relativeFrom="column">
                  <wp:posOffset>-82773</wp:posOffset>
                </wp:positionH>
                <wp:positionV relativeFrom="paragraph">
                  <wp:posOffset>225425</wp:posOffset>
                </wp:positionV>
                <wp:extent cx="5848350" cy="1552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48350" cy="1552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45B801F5" id="正方形/長方形 1" o:spid="_x0000_s1026" style="position:absolute;margin-left:-6.5pt;margin-top:17.75pt;width:460.5pt;height:12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" filled="f" strokecolor="black [3213]" strokeweight="1pt"/>
            </w:pict>
          </mc:Fallback>
        </mc:AlternateContent>
      </w:r>
    </w:p>
    <w:p w14:paraId="64326B8E" w14:textId="1276CA65" w:rsidR="000A143E" w:rsidRDefault="000A143E"/>
    <w:p w14:paraId="7D5516C0" w14:textId="27BEF570" w:rsidR="000A143E" w:rsidRDefault="000A143E"/>
    <w:p w14:paraId="4456C0BB" w14:textId="51FCEBF0" w:rsidR="000A143E" w:rsidRDefault="000A143E"/>
    <w:p w14:paraId="4F2C9EDF" w14:textId="0771800A" w:rsidR="000A143E" w:rsidRDefault="000A143E"/>
    <w:p w14:paraId="7DD7C226" w14:textId="67EAC0B0" w:rsidR="000A143E" w:rsidRDefault="000A143E"/>
    <w:p w14:paraId="594036A5" w14:textId="0AFE8C07" w:rsidR="000A143E" w:rsidRDefault="000A143E"/>
    <w:p w14:paraId="0F7D481D" w14:textId="6C4EF45A" w:rsidR="000A143E" w:rsidRDefault="000A143E"/>
    <w:p w14:paraId="544430CA" w14:textId="43BE01AA" w:rsidR="000A143E" w:rsidRDefault="000A143E"/>
    <w:p w14:paraId="57108E52" w14:textId="494B1849" w:rsidR="000A143E" w:rsidRDefault="000A143E"/>
    <w:p w14:paraId="3130D0EF" w14:textId="2E2525B1" w:rsidR="000A143E" w:rsidRDefault="000A143E">
      <w:r w:rsidRPr="00392397">
        <w:rPr>
          <w:rFonts w:hint="eastAsia"/>
          <w:b/>
        </w:rPr>
        <w:t>設問②</w:t>
      </w:r>
      <w:r>
        <w:rPr>
          <w:rFonts w:hint="eastAsia"/>
        </w:rPr>
        <w:t xml:space="preserve">　採択できない基準「主に島内の顧客を対象にして商品又はサービスを提供する事業であって、島内の同業他社との差別化を図ることが難しい商品又はサービスに係る事業であって、その者のみを支援すると同業他社との競争関係を歪め</w:t>
      </w:r>
      <w:r w:rsidR="00A35C5A">
        <w:rPr>
          <w:rFonts w:hint="eastAsia"/>
        </w:rPr>
        <w:t>かね</w:t>
      </w:r>
      <w:r>
        <w:rPr>
          <w:rFonts w:hint="eastAsia"/>
        </w:rPr>
        <w:t>ないもの」に</w:t>
      </w:r>
      <w:r w:rsidRPr="000A143E">
        <w:rPr>
          <w:rFonts w:hint="eastAsia"/>
          <w:b/>
          <w:u w:val="single"/>
        </w:rPr>
        <w:t>該当しない</w:t>
      </w:r>
      <w:r>
        <w:rPr>
          <w:rFonts w:hint="eastAsia"/>
        </w:rPr>
        <w:t>理由をご説明ください。</w:t>
      </w:r>
    </w:p>
    <w:p w14:paraId="37CC61C8" w14:textId="3BCDEC3B" w:rsidR="000A143E" w:rsidRDefault="008800A9" w:rsidP="000A143E">
      <w:r>
        <w:rPr>
          <w:noProof/>
        </w:rPr>
        <mc:AlternateContent>
          <mc:Choice Requires="wps">
            <w:drawing>
              <wp:anchor distT="0" distB="0" distL="114300" distR="114300" simplePos="0" relativeHeight="251661312" behindDoc="0" locked="0" layoutInCell="1" allowOverlap="1" wp14:anchorId="16FCF398" wp14:editId="4EC6F7B7">
                <wp:simplePos x="0" y="0"/>
                <wp:positionH relativeFrom="column">
                  <wp:posOffset>-82550</wp:posOffset>
                </wp:positionH>
                <wp:positionV relativeFrom="paragraph">
                  <wp:posOffset>6680</wp:posOffset>
                </wp:positionV>
                <wp:extent cx="5848350" cy="2101932"/>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848350" cy="21019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C97D05D" id="正方形/長方形 3" o:spid="_x0000_s1026" style="position:absolute;margin-left:-6.5pt;margin-top:.55pt;width:460.5pt;height:1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" filled="f" strokecolor="black [3213]" strokeweight="1pt"/>
            </w:pict>
          </mc:Fallback>
        </mc:AlternateContent>
      </w:r>
    </w:p>
    <w:sectPr w:rsidR="000A14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53D6" w14:textId="77777777" w:rsidR="00A35C5A" w:rsidRDefault="00A35C5A" w:rsidP="00A35C5A">
      <w:r>
        <w:separator/>
      </w:r>
    </w:p>
  </w:endnote>
  <w:endnote w:type="continuationSeparator" w:id="0">
    <w:p w14:paraId="61753E13" w14:textId="77777777" w:rsidR="00A35C5A" w:rsidRDefault="00A35C5A" w:rsidP="00A3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F97A" w14:textId="77777777" w:rsidR="00A35C5A" w:rsidRDefault="00A35C5A" w:rsidP="00A35C5A">
      <w:r>
        <w:separator/>
      </w:r>
    </w:p>
  </w:footnote>
  <w:footnote w:type="continuationSeparator" w:id="0">
    <w:p w14:paraId="55E4ADA2" w14:textId="77777777" w:rsidR="00A35C5A" w:rsidRDefault="00A35C5A" w:rsidP="00A35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3E"/>
    <w:rsid w:val="000A143E"/>
    <w:rsid w:val="00296B69"/>
    <w:rsid w:val="00392397"/>
    <w:rsid w:val="008800A9"/>
    <w:rsid w:val="00884FAE"/>
    <w:rsid w:val="00910837"/>
    <w:rsid w:val="00A35C5A"/>
    <w:rsid w:val="00BB6725"/>
    <w:rsid w:val="00CD06F1"/>
    <w:rsid w:val="00CD73FE"/>
    <w:rsid w:val="00D67741"/>
    <w:rsid w:val="00DD11EC"/>
    <w:rsid w:val="00E7118C"/>
    <w:rsid w:val="00EA29EC"/>
    <w:rsid w:val="00FA3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6D100"/>
  <w15:chartTrackingRefBased/>
  <w15:docId w15:val="{095D442A-2525-42A7-9F19-39A1154E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C5A"/>
    <w:pPr>
      <w:tabs>
        <w:tab w:val="center" w:pos="4252"/>
        <w:tab w:val="right" w:pos="8504"/>
      </w:tabs>
      <w:snapToGrid w:val="0"/>
    </w:pPr>
  </w:style>
  <w:style w:type="character" w:customStyle="1" w:styleId="a4">
    <w:name w:val="ヘッダー (文字)"/>
    <w:basedOn w:val="a0"/>
    <w:link w:val="a3"/>
    <w:uiPriority w:val="99"/>
    <w:rsid w:val="00A35C5A"/>
  </w:style>
  <w:style w:type="paragraph" w:styleId="a5">
    <w:name w:val="footer"/>
    <w:basedOn w:val="a"/>
    <w:link w:val="a6"/>
    <w:uiPriority w:val="99"/>
    <w:unhideWhenUsed/>
    <w:rsid w:val="00A35C5A"/>
    <w:pPr>
      <w:tabs>
        <w:tab w:val="center" w:pos="4252"/>
        <w:tab w:val="right" w:pos="8504"/>
      </w:tabs>
      <w:snapToGrid w:val="0"/>
    </w:pPr>
  </w:style>
  <w:style w:type="character" w:customStyle="1" w:styleId="a6">
    <w:name w:val="フッター (文字)"/>
    <w:basedOn w:val="a0"/>
    <w:link w:val="a5"/>
    <w:uiPriority w:val="99"/>
    <w:rsid w:val="00A3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商工雇用政策課</dc:creator>
  <cp:keywords/>
  <dc:description/>
  <cp:lastModifiedBy>ts25382</cp:lastModifiedBy>
  <cp:revision>10</cp:revision>
  <dcterms:created xsi:type="dcterms:W3CDTF">2022-08-29T01:26:00Z</dcterms:created>
  <dcterms:modified xsi:type="dcterms:W3CDTF">2025-06-03T04:16:00Z</dcterms:modified>
</cp:coreProperties>
</file>